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403"/>
        <w:gridCol w:w="7371"/>
      </w:tblGrid>
      <w:tr w:rsidR="00B734A1" w:rsidRPr="00A03F0D" w:rsidTr="00A03F0D">
        <w:trPr>
          <w:tblHeader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63DD5" w:rsidRPr="00A03F0D" w:rsidRDefault="00A03F0D" w:rsidP="00263DD5">
            <w:pPr>
              <w:pStyle w:val="NormalnyWeb"/>
              <w:spacing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informacja</w:t>
            </w:r>
            <w:r w:rsidR="00263DD5" w:rsidRPr="00A03F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dot. przetwarzania danych osobowych</w:t>
            </w:r>
          </w:p>
          <w:p w:rsidR="00B734A1" w:rsidRPr="00A03F0D" w:rsidRDefault="00263DD5" w:rsidP="00263DD5">
            <w:pPr>
              <w:pStyle w:val="NormalnyWeb"/>
              <w:spacing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związku z ustawą z dnia 5 stycznia 2011 r. Kodeks wyborczy</w:t>
            </w:r>
          </w:p>
        </w:tc>
      </w:tr>
      <w:tr w:rsidR="00B734A1" w:rsidRPr="00A03F0D" w:rsidTr="00A03F0D">
        <w:trPr>
          <w:trHeight w:val="109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4A1" w:rsidRPr="00A03F0D" w:rsidRDefault="00F84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TOŻSAMOŚĆ ADMINISTRATORA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Administratorami </w:t>
            </w:r>
            <w:r w:rsid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Danych Osobowych (ADO)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są:</w:t>
            </w: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Burmistrz Recza, mający siedzibę  w R</w:t>
            </w:r>
            <w:r w:rsidR="00BD5CA5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eczu (73-210) przy ul. Ratuszowej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17 – </w:t>
            </w:r>
            <w:r w:rsidR="00B8004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zakresie rejestracji w Centralnym Rejestrze Wyborców danych wpływających na realizację prawa wybierania i przechowywanej przez Burmistrza dokumentacji pisemnej;</w:t>
            </w: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Konsul RP – w zakresie rejestracji w Centralnym Rejestrze Wyborców danych co do adresu przebywania w stosunku do wyborców głosujących poza granicami kraju oraz przechowywanej przez Konsula dokumentacji pisemnej;</w:t>
            </w: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 Minister Cyfryzacji, mający siedzibę w Warszawie (00-060) przy ul.</w:t>
            </w:r>
            <w:r w:rsidR="00BD5CA5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Królewskiej 27 – odpowiada za utrzymanie i rozwój Centralnego</w:t>
            </w: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Rejestru Wyborców oraz aktualizuje informacje o zgłoszeniu chęci</w:t>
            </w: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głosowania w wyborach do Parlamentu Europejskiego przeprowadzanych przez inne państwo członkowskie Unii Europejskiej;</w:t>
            </w: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734A1" w:rsidRPr="00A03F0D" w:rsidRDefault="00531A4F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263DD5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 Minister Spraw Zagranicznych mający siedzibę w Warszawie (00-580) przy ul. J.Ch. Szucha 23 – zapewnia funkcjonowanie poza granicami kraju wydzielonej sieci umożliwiającej konsulom dostęp do Centralnego Rejestru Wyborców.</w:t>
            </w:r>
          </w:p>
        </w:tc>
      </w:tr>
      <w:tr w:rsidR="00B734A1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4A1" w:rsidRPr="00A03F0D" w:rsidRDefault="00F84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KONTAKTOWE ADMINISTRATORA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D5" w:rsidRPr="00A03F0D" w:rsidRDefault="00A03F0D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Administratorem Danych Osobowych </w:t>
            </w:r>
            <w:r w:rsidR="00263DD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– Burmistrzem Recza można się</w:t>
            </w: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skontaktować poprzez adres email: </w:t>
            </w:r>
            <w:hyperlink r:id="rId6" w:history="1">
              <w:r w:rsidRPr="00A03F0D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eastAsia="pl-PL"/>
                </w:rPr>
                <w:t>recz@recz.pl</w:t>
              </w:r>
            </w:hyperlink>
            <w:r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D5CA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lub </w:t>
            </w:r>
            <w:r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pisemnie </w:t>
            </w:r>
            <w:r w:rsid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na adres siedziby ADO</w:t>
            </w:r>
            <w:r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63DD5" w:rsidRPr="00A03F0D" w:rsidRDefault="00A03F0D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Administratorem Danych Osobowych </w:t>
            </w:r>
            <w:r w:rsidR="00263DD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Ministrem Cyfryzacji można się skontaktować poprzez adres email </w:t>
            </w:r>
            <w:hyperlink r:id="rId7" w:history="1">
              <w:r w:rsidR="00263DD5" w:rsidRPr="00A03F0D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eastAsia="pl-PL"/>
                </w:rPr>
                <w:t>kancelaria@cyfra.gov.pl</w:t>
              </w:r>
            </w:hyperlink>
            <w:r w:rsidR="00263DD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lub pisemnie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na adres siedziby ADO</w:t>
            </w:r>
            <w:r w:rsidR="00263DD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263DD5" w:rsidRPr="00A03F0D" w:rsidRDefault="00263DD5" w:rsidP="00263D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734A1" w:rsidRPr="00A03F0D" w:rsidRDefault="00A03F0D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Administratorem </w:t>
            </w:r>
            <w:r w:rsidR="00263DD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Danych Osobowych</w:t>
            </w:r>
            <w:r w:rsidR="00263DD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Ministrem Spraw Zagranicznych można się skontaktować poprzez adres e-mail: </w:t>
            </w:r>
            <w:hyperlink r:id="rId8" w:history="1">
              <w:r w:rsidR="00263DD5" w:rsidRPr="00A03F0D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eastAsia="pl-PL"/>
                </w:rPr>
                <w:t>iod@msz.gov.pl</w:t>
              </w:r>
            </w:hyperlink>
            <w:r w:rsidR="00263DD5" w:rsidRPr="00A03F0D">
              <w:rPr>
                <w:rFonts w:ascii="Times New Roman" w:hAnsi="Times New Roman" w:cs="Times New Roman"/>
                <w:color w:val="0563C2"/>
                <w:sz w:val="20"/>
                <w:szCs w:val="20"/>
                <w:lang w:eastAsia="pl-PL"/>
              </w:rPr>
              <w:t xml:space="preserve">  </w:t>
            </w:r>
            <w:r w:rsidR="00263DD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lub pisemnie na adres siedziby, zaś z wyk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onującym obowiązki ADO</w:t>
            </w:r>
            <w:r w:rsidR="00263DD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którym jest konsul RP, można skontaktować się poprzez właściwy adres instytucjonalny e-mail urzędu konsularnego lub pisemnie pod adresem, zgodnie z informacją opublikowaną na stronie: </w:t>
            </w:r>
            <w:hyperlink r:id="rId9" w:history="1">
              <w:r w:rsidR="0023431C" w:rsidRPr="00A03F0D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eastAsia="pl-PL"/>
                </w:rPr>
                <w:t>https://www.gov.pl/web/dyplomacja/polskie-przedstawicielstwanaswiecie</w:t>
              </w:r>
            </w:hyperlink>
            <w:r w:rsidR="0023431C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63DD5" w:rsidRPr="00A03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B734A1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4A1" w:rsidRPr="00A03F0D" w:rsidRDefault="00F84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KONTAKTOWE INSPEKTORA OCHRONY DANYCH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1C" w:rsidRPr="00A03F0D" w:rsidRDefault="00A03F0D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ADO</w:t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Burmistrz Recza</w:t>
            </w:r>
            <w:r w:rsidR="00531A4F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wyznaczył Inspektora O</w:t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chrony</w:t>
            </w:r>
          </w:p>
          <w:p w:rsidR="0023431C" w:rsidRPr="00A03F0D" w:rsidRDefault="00531A4F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anych, z którym może się Pani/Pan skontaktować poprzez email </w:t>
            </w:r>
            <w:hyperlink r:id="rId10" w:history="1">
              <w:r w:rsidR="0023431C" w:rsidRPr="00A03F0D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eastAsia="pl-PL"/>
                </w:rPr>
                <w:t>iod@recz.pl</w:t>
              </w:r>
            </w:hyperlink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lub pisemnie </w:t>
            </w:r>
            <w:r w:rsid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 adres siedziby ADO</w:t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3431C" w:rsidRPr="00A03F0D" w:rsidRDefault="00A03F0D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ADO</w:t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Minister Cyfryzacji wyznaczył inspektora ochrony danych, z którym może się Pan/Pani kontaktować, we wszystkich sprawach związanych z przetwarzaniem danych osobowych, poprzez email </w:t>
            </w:r>
            <w:hyperlink r:id="rId11" w:history="1">
              <w:r w:rsidR="0023431C" w:rsidRPr="00A03F0D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eastAsia="pl-PL"/>
                </w:rPr>
                <w:t>iod@mc.gov.pl</w:t>
              </w:r>
            </w:hyperlink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lub pisemnie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 adres siedziby ADO</w:t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3431C" w:rsidRPr="00A03F0D" w:rsidRDefault="00A03F0D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ADO</w:t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Minister Spraw Zagranicznych wyznaczył, </w:t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 odniesieniu do danych przetwarzanych w Ministerstwie Spraw Zagranicznych jak i placówkach zagranicznych, inspektora ochrony danych, z którym może się Pan/Pani skontaktować poprzez email: </w:t>
            </w:r>
            <w:hyperlink r:id="rId12" w:history="1">
              <w:r w:rsidR="0023431C" w:rsidRPr="00A03F0D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eastAsia="pl-PL"/>
                </w:rPr>
                <w:t>iod@msz.gov.pl</w:t>
              </w:r>
            </w:hyperlink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lub pisemnie na adres siedziby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ADO</w:t>
            </w:r>
            <w:r w:rsidR="0023431C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 każdym z wymienionych inspektorów ochrony danych można się kontaktować we wszystkich sprawach dotyczących przetwarzania danych osobowych oraz korzystania z praw związanych </w:t>
            </w:r>
          </w:p>
          <w:p w:rsidR="00B734A1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przetwarzaniem danych, które pozostają w jego zakresie działania.</w:t>
            </w:r>
          </w:p>
        </w:tc>
      </w:tr>
      <w:tr w:rsidR="00B734A1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4A1" w:rsidRPr="00A03F0D" w:rsidRDefault="00F84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CELE PRZETWARZANIA I PODSTAWA PRAWNA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Pani/Pana dane będą przetwarzane na podstawie art.6 ust.1 lit.</w:t>
            </w: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 Rozporządzenia Parlamentu Europejskiego i Rady (UE) 2016/679 z dnia 27 kwietnia 2016 r. </w:t>
            </w:r>
            <w:r w:rsidRPr="00A03F0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w sprawie ochrony osób fizycznych w związku z przetwarzaniem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03F0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danych osobowych i w sprawie swobodnego przepływu takich danych oraz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03F0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uchylenia dyrektywy 95/46/WE (ogólne rozporządzenie o ochronie danych)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(Dz. Urz. UE L 119 z 04.05.2016, str. 1, z </w:t>
            </w:r>
            <w:proofErr w:type="spellStart"/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 zm.) (dalej: RODO) w związku z przepisem szczególnym ustawy;</w:t>
            </w: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przez Burmistrza Recza - w celu wprowadzenia Pani/Pana danych do Centralnego Rejestru Wyborców – na podstawie art. 18b § 1 ustawy z dnia 5 stycznia 2011 r. – Kodeks wyborczy (Dz. U. z 2022 r. poz. 1277 i 2418 oraz z 2023 r. poz. 497);</w:t>
            </w: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Konsula - w celu wprowadzenia Pani/Pana danych do Centralnego</w:t>
            </w:r>
            <w:r w:rsid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Rejestru Wyborców – na podstawie art. 18b § 2 ustawy z dnia 5 stycznia 2011 r. – Kodeks wyborczy;</w:t>
            </w: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przez Ministra Cyfryzacji - w celu wprowadzenia Pani/Pana danych do</w:t>
            </w:r>
            <w:r w:rsidR="007F3F00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Centralnego Rejestru Wyborców – na podstawie art. 18b § 3 ustawy z dnia 5 stycznia 2011 r. – Kodeks wyborczy oraz w celu utrzymania i rozwoju rejestru;</w:t>
            </w:r>
          </w:p>
          <w:p w:rsidR="00B734A1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Dane zgromadzone w Centralnym Rejestrze </w:t>
            </w:r>
            <w:r w:rsidR="00BD5CA5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Wyborców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służą do sporządzania spisów wyborców. Ujęcie w spisie wyborców umożliwia realizację prawa wybierania.</w:t>
            </w:r>
          </w:p>
        </w:tc>
      </w:tr>
      <w:tr w:rsidR="00B734A1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4A1" w:rsidRPr="00A03F0D" w:rsidRDefault="00F84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ODBIORCY DANYCH</w:t>
            </w:r>
          </w:p>
          <w:p w:rsidR="00B734A1" w:rsidRPr="00A03F0D" w:rsidRDefault="00B7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Odbiorcami danych są:</w:t>
            </w: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Centralny Ośrodek Informatyki – w zakresie technicznego utrzymania</w:t>
            </w:r>
            <w:r w:rsidR="007F3F00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Centralnego Rejestru Wyborców;</w:t>
            </w:r>
          </w:p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Państwowa Komisja Wyborcza – w zakresie nadzorowania</w:t>
            </w:r>
          </w:p>
          <w:p w:rsidR="00B734A1" w:rsidRPr="00A03F0D" w:rsidRDefault="0023431C" w:rsidP="00234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prawidłowości aktualizowania Centralnego Rejestru Wyborców.</w:t>
            </w:r>
          </w:p>
        </w:tc>
      </w:tr>
      <w:tr w:rsidR="00B734A1" w:rsidRPr="00A03F0D" w:rsidTr="00A03F0D">
        <w:trPr>
          <w:trHeight w:val="52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4A1" w:rsidRPr="00A03F0D" w:rsidRDefault="00F84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PRZECHOWYWANIA DANYCH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Okres przechowywania danych obywateli polskich w Centralnym Rejestrze Wyborców obejmuje okres życia danej osoby od momentu ukończenia 17 lat do dnia zarejestrowania dla tej osoby zgonu lub utraty obywatelstwa polskiego.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Dla wyborców będących obywatelami Unii Europejskiej niebędących obywatelami polskimi oraz obywatelami Zjednoczonego Królestwa Wielkiej Brytanii i Irlandii Północnej, uprawnionych do korzystania </w:t>
            </w:r>
            <w:r w:rsid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praw wyborczych w Rzeczypospolitej Polskiej okres przechowywania danych rozpoczyna się od momentu ujęcia na wniosek w obwodzie glosowania do czasu złożenia wniosku o skreślenie z Centralnego Rejestru Wyborców albo zarejestrowania w Polsce zgonu lub utraty obywatelstwa uprawniającego do głosowania w Polsce.</w:t>
            </w:r>
          </w:p>
          <w:p w:rsidR="00B734A1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Zapisy w dziennikach systemów (logach) Centralnego Rejestru Wyborców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przechowywane są przez 5 lat od dnia ich utworzenia (art.18 § 11 ustawy z dnia 5 stycznia 2011 r. – Kodeks wyborczy).</w:t>
            </w:r>
          </w:p>
        </w:tc>
      </w:tr>
      <w:tr w:rsidR="00B734A1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4A1" w:rsidRPr="00A03F0D" w:rsidRDefault="00F84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PRAWA PODMIOTÓW DANYCH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Przysługuje Pani/Panu: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prawo dostępu do Pani/Pana danych;</w:t>
            </w:r>
          </w:p>
          <w:p w:rsidR="00B734A1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D5CA5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prawo żądania ich sprostowania. Do weryfikacji prawidłowości danych</w:t>
            </w:r>
            <w:r w:rsidR="00BD5CA5"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osobowych zawartych w Centralnym Rejestrze Wyborców oraz stwierdzania niezgodności tych danych ze stanem faktycznym stosuje się art. 11 ustawy z dnia 24 września 2010 r. </w:t>
            </w:r>
            <w:r w:rsid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 ewidencji ludności.</w:t>
            </w:r>
          </w:p>
        </w:tc>
      </w:tr>
      <w:tr w:rsidR="00B734A1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4A1" w:rsidRPr="00A03F0D" w:rsidRDefault="00F84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PRAWO WNIESIENIA SKARGI DO ORGANU NADZORCZEGO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A1" w:rsidRPr="00A03F0D" w:rsidRDefault="00B06003" w:rsidP="00A03F0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Przysługuje Pani/Panu również prawo wniesienia skargi do organu nadzorczego: Prezesa </w:t>
            </w:r>
            <w:r w:rsid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Urzędu Ochrony Danych Osobowych, ul.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Stawki 2, 00-193 Warszawa.</w:t>
            </w:r>
          </w:p>
        </w:tc>
      </w:tr>
      <w:tr w:rsidR="00B06003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06003" w:rsidRPr="00A03F0D" w:rsidRDefault="00B06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POCHODZENIA DANYCH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Centralny Rejestr Wyborców jest zasilany danymi z Rejestru PESEL.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Pani/Pana dane do Centralnego Rejestru Wyborców są wprowadzane także na podstawie orzeczeń sądowych wpływających na realizację prawa wybierania oraz składanych przez Panią/Pana wniosków co do sposobu lub miejsca głosowania.</w:t>
            </w:r>
          </w:p>
        </w:tc>
      </w:tr>
      <w:tr w:rsidR="00B06003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DOWOLNOŚCI LUB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OBOWIĄZKU PODANIA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DANYCH ORAZ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KONSEKWENCJACH</w:t>
            </w:r>
          </w:p>
          <w:p w:rsidR="00B06003" w:rsidRPr="00A03F0D" w:rsidRDefault="00B06003" w:rsidP="00B06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NIEPODANIA DANYCH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Nie posiada Pani/Pan uprawnień lub obowiązków związanych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przypadku działania na wniosek w sprawach związanych ze sposobem lub miejscem głosowania, odmowa podania danych skutkuje niezrealizowaniem żądania.</w:t>
            </w:r>
          </w:p>
        </w:tc>
      </w:tr>
      <w:tr w:rsidR="00B06003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ZAUTOMATYZOWANYM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PODEJMOWANIU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DECYZJI I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PROFILOWANIU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Pani/Pana dane osobowe nie będą podlegały zautomatyzowanemu</w:t>
            </w:r>
          </w:p>
          <w:p w:rsidR="00B06003" w:rsidRPr="00A03F0D" w:rsidRDefault="00B06003" w:rsidP="00B060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podejmowaniu decyzji w tym profilowaniu.</w:t>
            </w:r>
          </w:p>
        </w:tc>
      </w:tr>
      <w:tr w:rsidR="001F6008" w:rsidRPr="00A03F0D" w:rsidTr="00A03F0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6008" w:rsidRPr="00A03F0D" w:rsidRDefault="001F60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PRZEKAZANIE DO PAŃSTWA TRRZECIEGO</w:t>
            </w:r>
            <w:r w:rsidR="0023431C" w:rsidRPr="00A03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ORGANIZACJI MIĘDZYNARODOWEJ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1C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Dane o obywatelach Unii Europejskiej niebędących obywatelami polskimi, korzystających z praw wyborczych w Rzeczypospolitej Polskiej są przekazywane przez Ministra Cyfryzacji właściwym organom państw członkowskich Unii Europejskiej.</w:t>
            </w:r>
          </w:p>
          <w:p w:rsidR="001F6008" w:rsidRPr="00A03F0D" w:rsidRDefault="0023431C" w:rsidP="00234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Minister Cyfryzacji przekazuje właściwym organom państw członkowskich Unii Europejskiej, na ich wniosek, dane dotyczące obywateli polskich chcących korzystać z praw wyborczych na terytorium innego państwa członkowskiego Unii Europejskiej, </w:t>
            </w:r>
            <w:r w:rsidRPr="00A03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w zakresie niezbędnym do korzystania z tych praw.</w:t>
            </w:r>
          </w:p>
        </w:tc>
      </w:tr>
    </w:tbl>
    <w:p w:rsidR="003D33E9" w:rsidRPr="00A03F0D" w:rsidRDefault="003D33E9">
      <w:pPr>
        <w:rPr>
          <w:rFonts w:ascii="Times New Roman" w:hAnsi="Times New Roman" w:cs="Times New Roman"/>
          <w:sz w:val="20"/>
          <w:szCs w:val="20"/>
        </w:rPr>
      </w:pPr>
    </w:p>
    <w:p w:rsidR="003D33E9" w:rsidRPr="00042CE2" w:rsidRDefault="00042CE2" w:rsidP="00042CE2">
      <w:pPr>
        <w:spacing w:after="0" w:line="240" w:lineRule="auto"/>
        <w:ind w:left="567" w:right="828"/>
        <w:jc w:val="right"/>
        <w:rPr>
          <w:i/>
          <w:sz w:val="18"/>
          <w:szCs w:val="18"/>
        </w:rPr>
      </w:pPr>
      <w:r w:rsidRPr="00042CE2">
        <w:rPr>
          <w:i/>
          <w:sz w:val="18"/>
          <w:szCs w:val="18"/>
        </w:rPr>
        <w:t xml:space="preserve"> </w:t>
      </w:r>
    </w:p>
    <w:sectPr w:rsidR="003D33E9" w:rsidRPr="00042CE2" w:rsidSect="00BD5CA5">
      <w:pgSz w:w="11906" w:h="16838"/>
      <w:pgMar w:top="568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16ED"/>
    <w:multiLevelType w:val="hybridMultilevel"/>
    <w:tmpl w:val="7158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A1"/>
    <w:rsid w:val="00042CE2"/>
    <w:rsid w:val="001F6008"/>
    <w:rsid w:val="0023431C"/>
    <w:rsid w:val="00263DD5"/>
    <w:rsid w:val="002F2A99"/>
    <w:rsid w:val="003D33E9"/>
    <w:rsid w:val="00531A4F"/>
    <w:rsid w:val="005538EE"/>
    <w:rsid w:val="006049A3"/>
    <w:rsid w:val="00752CBF"/>
    <w:rsid w:val="007F3F00"/>
    <w:rsid w:val="007F4E0F"/>
    <w:rsid w:val="00A03F0D"/>
    <w:rsid w:val="00B06003"/>
    <w:rsid w:val="00B734A1"/>
    <w:rsid w:val="00B80043"/>
    <w:rsid w:val="00BD5CA5"/>
    <w:rsid w:val="00C52495"/>
    <w:rsid w:val="00F8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31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5A012F"/>
    <w:rPr>
      <w:rFonts w:ascii="Times New Roman" w:hAnsi="Times New Roman" w:cs="Times New Roman"/>
      <w:color w:val="auto"/>
      <w:u w:val="single"/>
    </w:rPr>
  </w:style>
  <w:style w:type="character" w:styleId="UyteHipercze">
    <w:name w:val="FollowedHyperlink"/>
    <w:basedOn w:val="Domylnaczcionkaakapitu"/>
    <w:uiPriority w:val="99"/>
    <w:qFormat/>
    <w:rsid w:val="005A012F"/>
    <w:rPr>
      <w:rFonts w:ascii="Times New Roman" w:hAnsi="Times New Roman" w:cs="Times New Roman"/>
      <w:color w:val="auto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5A012F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A012F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5A012F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A012F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A012F"/>
    <w:rPr>
      <w:rFonts w:ascii="Calibri" w:hAnsi="Calibri" w:cs="Calibri"/>
      <w:lang w:eastAsia="en-US"/>
    </w:rPr>
  </w:style>
  <w:style w:type="character" w:customStyle="1" w:styleId="ListLabel1">
    <w:name w:val="ListLabel 1"/>
    <w:qFormat/>
    <w:rsid w:val="00B734A1"/>
    <w:rPr>
      <w:rFonts w:cs="Symbol"/>
    </w:rPr>
  </w:style>
  <w:style w:type="character" w:customStyle="1" w:styleId="ListLabel2">
    <w:name w:val="ListLabel 2"/>
    <w:qFormat/>
    <w:rsid w:val="00B734A1"/>
    <w:rPr>
      <w:rFonts w:cs="Symbol"/>
    </w:rPr>
  </w:style>
  <w:style w:type="character" w:customStyle="1" w:styleId="ListLabel3">
    <w:name w:val="ListLabel 3"/>
    <w:qFormat/>
    <w:rsid w:val="00B734A1"/>
    <w:rPr>
      <w:rFonts w:cs="Wingdings"/>
    </w:rPr>
  </w:style>
  <w:style w:type="character" w:customStyle="1" w:styleId="ListLabel4">
    <w:name w:val="ListLabel 4"/>
    <w:qFormat/>
    <w:rsid w:val="00B734A1"/>
    <w:rPr>
      <w:rFonts w:cs="Symbol"/>
    </w:rPr>
  </w:style>
  <w:style w:type="character" w:customStyle="1" w:styleId="ListLabel5">
    <w:name w:val="ListLabel 5"/>
    <w:qFormat/>
    <w:rsid w:val="00B734A1"/>
    <w:rPr>
      <w:rFonts w:cs="Courier New"/>
    </w:rPr>
  </w:style>
  <w:style w:type="character" w:customStyle="1" w:styleId="ListLabel6">
    <w:name w:val="ListLabel 6"/>
    <w:qFormat/>
    <w:rsid w:val="00B734A1"/>
    <w:rPr>
      <w:rFonts w:cs="Wingdings"/>
    </w:rPr>
  </w:style>
  <w:style w:type="character" w:customStyle="1" w:styleId="ListLabel7">
    <w:name w:val="ListLabel 7"/>
    <w:qFormat/>
    <w:rsid w:val="00B734A1"/>
    <w:rPr>
      <w:rFonts w:cs="Symbol"/>
    </w:rPr>
  </w:style>
  <w:style w:type="character" w:customStyle="1" w:styleId="ListLabel8">
    <w:name w:val="ListLabel 8"/>
    <w:qFormat/>
    <w:rsid w:val="00B734A1"/>
    <w:rPr>
      <w:rFonts w:cs="Courier New"/>
    </w:rPr>
  </w:style>
  <w:style w:type="character" w:customStyle="1" w:styleId="ListLabel9">
    <w:name w:val="ListLabel 9"/>
    <w:qFormat/>
    <w:rsid w:val="00B734A1"/>
    <w:rPr>
      <w:rFonts w:cs="Wingdings"/>
    </w:rPr>
  </w:style>
  <w:style w:type="character" w:customStyle="1" w:styleId="ListLabel10">
    <w:name w:val="ListLabel 10"/>
    <w:qFormat/>
    <w:rsid w:val="00B734A1"/>
    <w:rPr>
      <w:rFonts w:cs="Times New Roman"/>
    </w:rPr>
  </w:style>
  <w:style w:type="character" w:customStyle="1" w:styleId="ListLabel11">
    <w:name w:val="ListLabel 11"/>
    <w:qFormat/>
    <w:rsid w:val="00B734A1"/>
    <w:rPr>
      <w:rFonts w:cs="Times New Roman"/>
    </w:rPr>
  </w:style>
  <w:style w:type="character" w:customStyle="1" w:styleId="ListLabel12">
    <w:name w:val="ListLabel 12"/>
    <w:qFormat/>
    <w:rsid w:val="00B734A1"/>
    <w:rPr>
      <w:rFonts w:cs="Times New Roman"/>
    </w:rPr>
  </w:style>
  <w:style w:type="character" w:customStyle="1" w:styleId="ListLabel13">
    <w:name w:val="ListLabel 13"/>
    <w:qFormat/>
    <w:rsid w:val="00B734A1"/>
    <w:rPr>
      <w:rFonts w:cs="Times New Roman"/>
    </w:rPr>
  </w:style>
  <w:style w:type="character" w:customStyle="1" w:styleId="ListLabel14">
    <w:name w:val="ListLabel 14"/>
    <w:qFormat/>
    <w:rsid w:val="00B734A1"/>
    <w:rPr>
      <w:rFonts w:cs="Times New Roman"/>
    </w:rPr>
  </w:style>
  <w:style w:type="character" w:customStyle="1" w:styleId="ListLabel15">
    <w:name w:val="ListLabel 15"/>
    <w:qFormat/>
    <w:rsid w:val="00B734A1"/>
    <w:rPr>
      <w:rFonts w:cs="Times New Roman"/>
    </w:rPr>
  </w:style>
  <w:style w:type="character" w:customStyle="1" w:styleId="ListLabel16">
    <w:name w:val="ListLabel 16"/>
    <w:qFormat/>
    <w:rsid w:val="00B734A1"/>
    <w:rPr>
      <w:rFonts w:cs="Times New Roman"/>
    </w:rPr>
  </w:style>
  <w:style w:type="character" w:customStyle="1" w:styleId="ListLabel17">
    <w:name w:val="ListLabel 17"/>
    <w:qFormat/>
    <w:rsid w:val="00B734A1"/>
    <w:rPr>
      <w:rFonts w:cs="Times New Roman"/>
    </w:rPr>
  </w:style>
  <w:style w:type="character" w:customStyle="1" w:styleId="ListLabel18">
    <w:name w:val="ListLabel 18"/>
    <w:qFormat/>
    <w:rsid w:val="00B734A1"/>
    <w:rPr>
      <w:rFonts w:cs="Times New Roman"/>
    </w:rPr>
  </w:style>
  <w:style w:type="character" w:customStyle="1" w:styleId="ListLabel19">
    <w:name w:val="ListLabel 19"/>
    <w:qFormat/>
    <w:rsid w:val="00B734A1"/>
    <w:rPr>
      <w:rFonts w:cs="Symbol"/>
    </w:rPr>
  </w:style>
  <w:style w:type="character" w:customStyle="1" w:styleId="ListLabel20">
    <w:name w:val="ListLabel 20"/>
    <w:qFormat/>
    <w:rsid w:val="00B734A1"/>
    <w:rPr>
      <w:rFonts w:cs="Courier New"/>
    </w:rPr>
  </w:style>
  <w:style w:type="character" w:customStyle="1" w:styleId="ListLabel21">
    <w:name w:val="ListLabel 21"/>
    <w:qFormat/>
    <w:rsid w:val="00B734A1"/>
    <w:rPr>
      <w:rFonts w:cs="Wingdings"/>
    </w:rPr>
  </w:style>
  <w:style w:type="character" w:customStyle="1" w:styleId="ListLabel22">
    <w:name w:val="ListLabel 22"/>
    <w:qFormat/>
    <w:rsid w:val="00B734A1"/>
    <w:rPr>
      <w:rFonts w:cs="Symbol"/>
    </w:rPr>
  </w:style>
  <w:style w:type="character" w:customStyle="1" w:styleId="ListLabel23">
    <w:name w:val="ListLabel 23"/>
    <w:qFormat/>
    <w:rsid w:val="00B734A1"/>
    <w:rPr>
      <w:rFonts w:cs="Courier New"/>
    </w:rPr>
  </w:style>
  <w:style w:type="character" w:customStyle="1" w:styleId="ListLabel24">
    <w:name w:val="ListLabel 24"/>
    <w:qFormat/>
    <w:rsid w:val="00B734A1"/>
    <w:rPr>
      <w:rFonts w:cs="Wingdings"/>
    </w:rPr>
  </w:style>
  <w:style w:type="character" w:customStyle="1" w:styleId="ListLabel25">
    <w:name w:val="ListLabel 25"/>
    <w:qFormat/>
    <w:rsid w:val="00B734A1"/>
    <w:rPr>
      <w:rFonts w:cs="Symbol"/>
    </w:rPr>
  </w:style>
  <w:style w:type="character" w:customStyle="1" w:styleId="ListLabel26">
    <w:name w:val="ListLabel 26"/>
    <w:qFormat/>
    <w:rsid w:val="00B734A1"/>
    <w:rPr>
      <w:rFonts w:cs="Courier New"/>
    </w:rPr>
  </w:style>
  <w:style w:type="character" w:customStyle="1" w:styleId="ListLabel27">
    <w:name w:val="ListLabel 27"/>
    <w:qFormat/>
    <w:rsid w:val="00B734A1"/>
    <w:rPr>
      <w:rFonts w:cs="Wingdings"/>
    </w:rPr>
  </w:style>
  <w:style w:type="character" w:customStyle="1" w:styleId="ListLabel28">
    <w:name w:val="ListLabel 28"/>
    <w:qFormat/>
    <w:rsid w:val="00B734A1"/>
    <w:rPr>
      <w:rFonts w:cs="Symbol"/>
    </w:rPr>
  </w:style>
  <w:style w:type="character" w:customStyle="1" w:styleId="ListLabel29">
    <w:name w:val="ListLabel 29"/>
    <w:qFormat/>
    <w:rsid w:val="00B734A1"/>
    <w:rPr>
      <w:rFonts w:cs="Courier New"/>
    </w:rPr>
  </w:style>
  <w:style w:type="character" w:customStyle="1" w:styleId="ListLabel30">
    <w:name w:val="ListLabel 30"/>
    <w:qFormat/>
    <w:rsid w:val="00B734A1"/>
    <w:rPr>
      <w:rFonts w:cs="Wingdings"/>
    </w:rPr>
  </w:style>
  <w:style w:type="character" w:customStyle="1" w:styleId="ListLabel31">
    <w:name w:val="ListLabel 31"/>
    <w:qFormat/>
    <w:rsid w:val="00B734A1"/>
    <w:rPr>
      <w:rFonts w:cs="Symbol"/>
    </w:rPr>
  </w:style>
  <w:style w:type="character" w:customStyle="1" w:styleId="ListLabel32">
    <w:name w:val="ListLabel 32"/>
    <w:qFormat/>
    <w:rsid w:val="00B734A1"/>
    <w:rPr>
      <w:rFonts w:cs="Courier New"/>
    </w:rPr>
  </w:style>
  <w:style w:type="character" w:customStyle="1" w:styleId="ListLabel33">
    <w:name w:val="ListLabel 33"/>
    <w:qFormat/>
    <w:rsid w:val="00B734A1"/>
    <w:rPr>
      <w:rFonts w:cs="Wingdings"/>
    </w:rPr>
  </w:style>
  <w:style w:type="character" w:customStyle="1" w:styleId="ListLabel34">
    <w:name w:val="ListLabel 34"/>
    <w:qFormat/>
    <w:rsid w:val="00B734A1"/>
    <w:rPr>
      <w:rFonts w:cs="Symbol"/>
    </w:rPr>
  </w:style>
  <w:style w:type="character" w:customStyle="1" w:styleId="ListLabel35">
    <w:name w:val="ListLabel 35"/>
    <w:qFormat/>
    <w:rsid w:val="00B734A1"/>
    <w:rPr>
      <w:rFonts w:cs="Courier New"/>
    </w:rPr>
  </w:style>
  <w:style w:type="character" w:customStyle="1" w:styleId="ListLabel36">
    <w:name w:val="ListLabel 36"/>
    <w:qFormat/>
    <w:rsid w:val="00B734A1"/>
    <w:rPr>
      <w:rFonts w:cs="Wingdings"/>
    </w:rPr>
  </w:style>
  <w:style w:type="character" w:customStyle="1" w:styleId="ListLabel37">
    <w:name w:val="ListLabel 37"/>
    <w:qFormat/>
    <w:rsid w:val="00B734A1"/>
    <w:rPr>
      <w:rFonts w:cs="Times New Roman"/>
    </w:rPr>
  </w:style>
  <w:style w:type="character" w:customStyle="1" w:styleId="ListLabel38">
    <w:name w:val="ListLabel 38"/>
    <w:qFormat/>
    <w:rsid w:val="00B734A1"/>
    <w:rPr>
      <w:rFonts w:cs="Times New Roman"/>
    </w:rPr>
  </w:style>
  <w:style w:type="character" w:customStyle="1" w:styleId="ListLabel39">
    <w:name w:val="ListLabel 39"/>
    <w:qFormat/>
    <w:rsid w:val="00B734A1"/>
    <w:rPr>
      <w:rFonts w:cs="Times New Roman"/>
    </w:rPr>
  </w:style>
  <w:style w:type="character" w:customStyle="1" w:styleId="ListLabel40">
    <w:name w:val="ListLabel 40"/>
    <w:qFormat/>
    <w:rsid w:val="00B734A1"/>
    <w:rPr>
      <w:rFonts w:cs="Times New Roman"/>
    </w:rPr>
  </w:style>
  <w:style w:type="character" w:customStyle="1" w:styleId="ListLabel41">
    <w:name w:val="ListLabel 41"/>
    <w:qFormat/>
    <w:rsid w:val="00B734A1"/>
    <w:rPr>
      <w:rFonts w:cs="Times New Roman"/>
    </w:rPr>
  </w:style>
  <w:style w:type="character" w:customStyle="1" w:styleId="ListLabel42">
    <w:name w:val="ListLabel 42"/>
    <w:qFormat/>
    <w:rsid w:val="00B734A1"/>
    <w:rPr>
      <w:rFonts w:cs="Times New Roman"/>
    </w:rPr>
  </w:style>
  <w:style w:type="character" w:customStyle="1" w:styleId="ListLabel43">
    <w:name w:val="ListLabel 43"/>
    <w:qFormat/>
    <w:rsid w:val="00B734A1"/>
    <w:rPr>
      <w:rFonts w:cs="Times New Roman"/>
    </w:rPr>
  </w:style>
  <w:style w:type="character" w:customStyle="1" w:styleId="ListLabel44">
    <w:name w:val="ListLabel 44"/>
    <w:qFormat/>
    <w:rsid w:val="00B734A1"/>
    <w:rPr>
      <w:rFonts w:cs="Times New Roman"/>
    </w:rPr>
  </w:style>
  <w:style w:type="character" w:customStyle="1" w:styleId="ListLabel45">
    <w:name w:val="ListLabel 45"/>
    <w:qFormat/>
    <w:rsid w:val="00B734A1"/>
    <w:rPr>
      <w:rFonts w:cs="Times New Roman"/>
    </w:rPr>
  </w:style>
  <w:style w:type="character" w:customStyle="1" w:styleId="ListLabel46">
    <w:name w:val="ListLabel 46"/>
    <w:qFormat/>
    <w:rsid w:val="00B734A1"/>
    <w:rPr>
      <w:rFonts w:eastAsia="SimSun"/>
    </w:rPr>
  </w:style>
  <w:style w:type="character" w:customStyle="1" w:styleId="ListLabel47">
    <w:name w:val="ListLabel 47"/>
    <w:qFormat/>
    <w:rsid w:val="00B734A1"/>
    <w:rPr>
      <w:rFonts w:cs="Courier New"/>
    </w:rPr>
  </w:style>
  <w:style w:type="character" w:customStyle="1" w:styleId="ListLabel48">
    <w:name w:val="ListLabel 48"/>
    <w:qFormat/>
    <w:rsid w:val="00B734A1"/>
    <w:rPr>
      <w:rFonts w:cs="Wingdings"/>
    </w:rPr>
  </w:style>
  <w:style w:type="character" w:customStyle="1" w:styleId="ListLabel49">
    <w:name w:val="ListLabel 49"/>
    <w:qFormat/>
    <w:rsid w:val="00B734A1"/>
    <w:rPr>
      <w:rFonts w:cs="Symbol"/>
    </w:rPr>
  </w:style>
  <w:style w:type="character" w:customStyle="1" w:styleId="ListLabel50">
    <w:name w:val="ListLabel 50"/>
    <w:qFormat/>
    <w:rsid w:val="00B734A1"/>
    <w:rPr>
      <w:rFonts w:cs="Courier New"/>
    </w:rPr>
  </w:style>
  <w:style w:type="character" w:customStyle="1" w:styleId="ListLabel51">
    <w:name w:val="ListLabel 51"/>
    <w:qFormat/>
    <w:rsid w:val="00B734A1"/>
    <w:rPr>
      <w:rFonts w:cs="Wingdings"/>
    </w:rPr>
  </w:style>
  <w:style w:type="character" w:customStyle="1" w:styleId="ListLabel52">
    <w:name w:val="ListLabel 52"/>
    <w:qFormat/>
    <w:rsid w:val="00B734A1"/>
    <w:rPr>
      <w:rFonts w:cs="Symbol"/>
    </w:rPr>
  </w:style>
  <w:style w:type="character" w:customStyle="1" w:styleId="ListLabel53">
    <w:name w:val="ListLabel 53"/>
    <w:qFormat/>
    <w:rsid w:val="00B734A1"/>
    <w:rPr>
      <w:rFonts w:cs="Courier New"/>
    </w:rPr>
  </w:style>
  <w:style w:type="character" w:customStyle="1" w:styleId="ListLabel54">
    <w:name w:val="ListLabel 54"/>
    <w:qFormat/>
    <w:rsid w:val="00B734A1"/>
    <w:rPr>
      <w:rFonts w:cs="Wingdings"/>
    </w:rPr>
  </w:style>
  <w:style w:type="paragraph" w:styleId="Nagwek">
    <w:name w:val="header"/>
    <w:basedOn w:val="Normalny"/>
    <w:next w:val="Tekstpodstawowy"/>
    <w:qFormat/>
    <w:rsid w:val="00B734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A012F"/>
    <w:pPr>
      <w:spacing w:after="0" w:line="276" w:lineRule="auto"/>
      <w:jc w:val="both"/>
    </w:pPr>
  </w:style>
  <w:style w:type="paragraph" w:styleId="Lista">
    <w:name w:val="List"/>
    <w:basedOn w:val="Tekstpodstawowy"/>
    <w:rsid w:val="00B734A1"/>
    <w:rPr>
      <w:rFonts w:cs="Mangal"/>
    </w:rPr>
  </w:style>
  <w:style w:type="paragraph" w:customStyle="1" w:styleId="Legenda1">
    <w:name w:val="Legenda1"/>
    <w:basedOn w:val="Normalny"/>
    <w:qFormat/>
    <w:rsid w:val="00B734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34A1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5A012F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5A012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5A012F"/>
    <w:rPr>
      <w:b/>
      <w:bCs/>
    </w:rPr>
  </w:style>
  <w:style w:type="paragraph" w:styleId="Tekstdymka">
    <w:name w:val="Balloon Text"/>
    <w:basedOn w:val="Normalny"/>
    <w:link w:val="TekstdymkaZnak"/>
    <w:uiPriority w:val="99"/>
    <w:qFormat/>
    <w:rsid w:val="005A01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5A012F"/>
    <w:pPr>
      <w:spacing w:beforeAutospacing="1" w:afterAutospacing="1" w:line="240" w:lineRule="auto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1F60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31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5A012F"/>
    <w:rPr>
      <w:rFonts w:ascii="Times New Roman" w:hAnsi="Times New Roman" w:cs="Times New Roman"/>
      <w:color w:val="auto"/>
      <w:u w:val="single"/>
    </w:rPr>
  </w:style>
  <w:style w:type="character" w:styleId="UyteHipercze">
    <w:name w:val="FollowedHyperlink"/>
    <w:basedOn w:val="Domylnaczcionkaakapitu"/>
    <w:uiPriority w:val="99"/>
    <w:qFormat/>
    <w:rsid w:val="005A012F"/>
    <w:rPr>
      <w:rFonts w:ascii="Times New Roman" w:hAnsi="Times New Roman" w:cs="Times New Roman"/>
      <w:color w:val="auto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5A012F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A012F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5A012F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A012F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A012F"/>
    <w:rPr>
      <w:rFonts w:ascii="Calibri" w:hAnsi="Calibri" w:cs="Calibri"/>
      <w:lang w:eastAsia="en-US"/>
    </w:rPr>
  </w:style>
  <w:style w:type="character" w:customStyle="1" w:styleId="ListLabel1">
    <w:name w:val="ListLabel 1"/>
    <w:qFormat/>
    <w:rsid w:val="00B734A1"/>
    <w:rPr>
      <w:rFonts w:cs="Symbol"/>
    </w:rPr>
  </w:style>
  <w:style w:type="character" w:customStyle="1" w:styleId="ListLabel2">
    <w:name w:val="ListLabel 2"/>
    <w:qFormat/>
    <w:rsid w:val="00B734A1"/>
    <w:rPr>
      <w:rFonts w:cs="Symbol"/>
    </w:rPr>
  </w:style>
  <w:style w:type="character" w:customStyle="1" w:styleId="ListLabel3">
    <w:name w:val="ListLabel 3"/>
    <w:qFormat/>
    <w:rsid w:val="00B734A1"/>
    <w:rPr>
      <w:rFonts w:cs="Wingdings"/>
    </w:rPr>
  </w:style>
  <w:style w:type="character" w:customStyle="1" w:styleId="ListLabel4">
    <w:name w:val="ListLabel 4"/>
    <w:qFormat/>
    <w:rsid w:val="00B734A1"/>
    <w:rPr>
      <w:rFonts w:cs="Symbol"/>
    </w:rPr>
  </w:style>
  <w:style w:type="character" w:customStyle="1" w:styleId="ListLabel5">
    <w:name w:val="ListLabel 5"/>
    <w:qFormat/>
    <w:rsid w:val="00B734A1"/>
    <w:rPr>
      <w:rFonts w:cs="Courier New"/>
    </w:rPr>
  </w:style>
  <w:style w:type="character" w:customStyle="1" w:styleId="ListLabel6">
    <w:name w:val="ListLabel 6"/>
    <w:qFormat/>
    <w:rsid w:val="00B734A1"/>
    <w:rPr>
      <w:rFonts w:cs="Wingdings"/>
    </w:rPr>
  </w:style>
  <w:style w:type="character" w:customStyle="1" w:styleId="ListLabel7">
    <w:name w:val="ListLabel 7"/>
    <w:qFormat/>
    <w:rsid w:val="00B734A1"/>
    <w:rPr>
      <w:rFonts w:cs="Symbol"/>
    </w:rPr>
  </w:style>
  <w:style w:type="character" w:customStyle="1" w:styleId="ListLabel8">
    <w:name w:val="ListLabel 8"/>
    <w:qFormat/>
    <w:rsid w:val="00B734A1"/>
    <w:rPr>
      <w:rFonts w:cs="Courier New"/>
    </w:rPr>
  </w:style>
  <w:style w:type="character" w:customStyle="1" w:styleId="ListLabel9">
    <w:name w:val="ListLabel 9"/>
    <w:qFormat/>
    <w:rsid w:val="00B734A1"/>
    <w:rPr>
      <w:rFonts w:cs="Wingdings"/>
    </w:rPr>
  </w:style>
  <w:style w:type="character" w:customStyle="1" w:styleId="ListLabel10">
    <w:name w:val="ListLabel 10"/>
    <w:qFormat/>
    <w:rsid w:val="00B734A1"/>
    <w:rPr>
      <w:rFonts w:cs="Times New Roman"/>
    </w:rPr>
  </w:style>
  <w:style w:type="character" w:customStyle="1" w:styleId="ListLabel11">
    <w:name w:val="ListLabel 11"/>
    <w:qFormat/>
    <w:rsid w:val="00B734A1"/>
    <w:rPr>
      <w:rFonts w:cs="Times New Roman"/>
    </w:rPr>
  </w:style>
  <w:style w:type="character" w:customStyle="1" w:styleId="ListLabel12">
    <w:name w:val="ListLabel 12"/>
    <w:qFormat/>
    <w:rsid w:val="00B734A1"/>
    <w:rPr>
      <w:rFonts w:cs="Times New Roman"/>
    </w:rPr>
  </w:style>
  <w:style w:type="character" w:customStyle="1" w:styleId="ListLabel13">
    <w:name w:val="ListLabel 13"/>
    <w:qFormat/>
    <w:rsid w:val="00B734A1"/>
    <w:rPr>
      <w:rFonts w:cs="Times New Roman"/>
    </w:rPr>
  </w:style>
  <w:style w:type="character" w:customStyle="1" w:styleId="ListLabel14">
    <w:name w:val="ListLabel 14"/>
    <w:qFormat/>
    <w:rsid w:val="00B734A1"/>
    <w:rPr>
      <w:rFonts w:cs="Times New Roman"/>
    </w:rPr>
  </w:style>
  <w:style w:type="character" w:customStyle="1" w:styleId="ListLabel15">
    <w:name w:val="ListLabel 15"/>
    <w:qFormat/>
    <w:rsid w:val="00B734A1"/>
    <w:rPr>
      <w:rFonts w:cs="Times New Roman"/>
    </w:rPr>
  </w:style>
  <w:style w:type="character" w:customStyle="1" w:styleId="ListLabel16">
    <w:name w:val="ListLabel 16"/>
    <w:qFormat/>
    <w:rsid w:val="00B734A1"/>
    <w:rPr>
      <w:rFonts w:cs="Times New Roman"/>
    </w:rPr>
  </w:style>
  <w:style w:type="character" w:customStyle="1" w:styleId="ListLabel17">
    <w:name w:val="ListLabel 17"/>
    <w:qFormat/>
    <w:rsid w:val="00B734A1"/>
    <w:rPr>
      <w:rFonts w:cs="Times New Roman"/>
    </w:rPr>
  </w:style>
  <w:style w:type="character" w:customStyle="1" w:styleId="ListLabel18">
    <w:name w:val="ListLabel 18"/>
    <w:qFormat/>
    <w:rsid w:val="00B734A1"/>
    <w:rPr>
      <w:rFonts w:cs="Times New Roman"/>
    </w:rPr>
  </w:style>
  <w:style w:type="character" w:customStyle="1" w:styleId="ListLabel19">
    <w:name w:val="ListLabel 19"/>
    <w:qFormat/>
    <w:rsid w:val="00B734A1"/>
    <w:rPr>
      <w:rFonts w:cs="Symbol"/>
    </w:rPr>
  </w:style>
  <w:style w:type="character" w:customStyle="1" w:styleId="ListLabel20">
    <w:name w:val="ListLabel 20"/>
    <w:qFormat/>
    <w:rsid w:val="00B734A1"/>
    <w:rPr>
      <w:rFonts w:cs="Courier New"/>
    </w:rPr>
  </w:style>
  <w:style w:type="character" w:customStyle="1" w:styleId="ListLabel21">
    <w:name w:val="ListLabel 21"/>
    <w:qFormat/>
    <w:rsid w:val="00B734A1"/>
    <w:rPr>
      <w:rFonts w:cs="Wingdings"/>
    </w:rPr>
  </w:style>
  <w:style w:type="character" w:customStyle="1" w:styleId="ListLabel22">
    <w:name w:val="ListLabel 22"/>
    <w:qFormat/>
    <w:rsid w:val="00B734A1"/>
    <w:rPr>
      <w:rFonts w:cs="Symbol"/>
    </w:rPr>
  </w:style>
  <w:style w:type="character" w:customStyle="1" w:styleId="ListLabel23">
    <w:name w:val="ListLabel 23"/>
    <w:qFormat/>
    <w:rsid w:val="00B734A1"/>
    <w:rPr>
      <w:rFonts w:cs="Courier New"/>
    </w:rPr>
  </w:style>
  <w:style w:type="character" w:customStyle="1" w:styleId="ListLabel24">
    <w:name w:val="ListLabel 24"/>
    <w:qFormat/>
    <w:rsid w:val="00B734A1"/>
    <w:rPr>
      <w:rFonts w:cs="Wingdings"/>
    </w:rPr>
  </w:style>
  <w:style w:type="character" w:customStyle="1" w:styleId="ListLabel25">
    <w:name w:val="ListLabel 25"/>
    <w:qFormat/>
    <w:rsid w:val="00B734A1"/>
    <w:rPr>
      <w:rFonts w:cs="Symbol"/>
    </w:rPr>
  </w:style>
  <w:style w:type="character" w:customStyle="1" w:styleId="ListLabel26">
    <w:name w:val="ListLabel 26"/>
    <w:qFormat/>
    <w:rsid w:val="00B734A1"/>
    <w:rPr>
      <w:rFonts w:cs="Courier New"/>
    </w:rPr>
  </w:style>
  <w:style w:type="character" w:customStyle="1" w:styleId="ListLabel27">
    <w:name w:val="ListLabel 27"/>
    <w:qFormat/>
    <w:rsid w:val="00B734A1"/>
    <w:rPr>
      <w:rFonts w:cs="Wingdings"/>
    </w:rPr>
  </w:style>
  <w:style w:type="character" w:customStyle="1" w:styleId="ListLabel28">
    <w:name w:val="ListLabel 28"/>
    <w:qFormat/>
    <w:rsid w:val="00B734A1"/>
    <w:rPr>
      <w:rFonts w:cs="Symbol"/>
    </w:rPr>
  </w:style>
  <w:style w:type="character" w:customStyle="1" w:styleId="ListLabel29">
    <w:name w:val="ListLabel 29"/>
    <w:qFormat/>
    <w:rsid w:val="00B734A1"/>
    <w:rPr>
      <w:rFonts w:cs="Courier New"/>
    </w:rPr>
  </w:style>
  <w:style w:type="character" w:customStyle="1" w:styleId="ListLabel30">
    <w:name w:val="ListLabel 30"/>
    <w:qFormat/>
    <w:rsid w:val="00B734A1"/>
    <w:rPr>
      <w:rFonts w:cs="Wingdings"/>
    </w:rPr>
  </w:style>
  <w:style w:type="character" w:customStyle="1" w:styleId="ListLabel31">
    <w:name w:val="ListLabel 31"/>
    <w:qFormat/>
    <w:rsid w:val="00B734A1"/>
    <w:rPr>
      <w:rFonts w:cs="Symbol"/>
    </w:rPr>
  </w:style>
  <w:style w:type="character" w:customStyle="1" w:styleId="ListLabel32">
    <w:name w:val="ListLabel 32"/>
    <w:qFormat/>
    <w:rsid w:val="00B734A1"/>
    <w:rPr>
      <w:rFonts w:cs="Courier New"/>
    </w:rPr>
  </w:style>
  <w:style w:type="character" w:customStyle="1" w:styleId="ListLabel33">
    <w:name w:val="ListLabel 33"/>
    <w:qFormat/>
    <w:rsid w:val="00B734A1"/>
    <w:rPr>
      <w:rFonts w:cs="Wingdings"/>
    </w:rPr>
  </w:style>
  <w:style w:type="character" w:customStyle="1" w:styleId="ListLabel34">
    <w:name w:val="ListLabel 34"/>
    <w:qFormat/>
    <w:rsid w:val="00B734A1"/>
    <w:rPr>
      <w:rFonts w:cs="Symbol"/>
    </w:rPr>
  </w:style>
  <w:style w:type="character" w:customStyle="1" w:styleId="ListLabel35">
    <w:name w:val="ListLabel 35"/>
    <w:qFormat/>
    <w:rsid w:val="00B734A1"/>
    <w:rPr>
      <w:rFonts w:cs="Courier New"/>
    </w:rPr>
  </w:style>
  <w:style w:type="character" w:customStyle="1" w:styleId="ListLabel36">
    <w:name w:val="ListLabel 36"/>
    <w:qFormat/>
    <w:rsid w:val="00B734A1"/>
    <w:rPr>
      <w:rFonts w:cs="Wingdings"/>
    </w:rPr>
  </w:style>
  <w:style w:type="character" w:customStyle="1" w:styleId="ListLabel37">
    <w:name w:val="ListLabel 37"/>
    <w:qFormat/>
    <w:rsid w:val="00B734A1"/>
    <w:rPr>
      <w:rFonts w:cs="Times New Roman"/>
    </w:rPr>
  </w:style>
  <w:style w:type="character" w:customStyle="1" w:styleId="ListLabel38">
    <w:name w:val="ListLabel 38"/>
    <w:qFormat/>
    <w:rsid w:val="00B734A1"/>
    <w:rPr>
      <w:rFonts w:cs="Times New Roman"/>
    </w:rPr>
  </w:style>
  <w:style w:type="character" w:customStyle="1" w:styleId="ListLabel39">
    <w:name w:val="ListLabel 39"/>
    <w:qFormat/>
    <w:rsid w:val="00B734A1"/>
    <w:rPr>
      <w:rFonts w:cs="Times New Roman"/>
    </w:rPr>
  </w:style>
  <w:style w:type="character" w:customStyle="1" w:styleId="ListLabel40">
    <w:name w:val="ListLabel 40"/>
    <w:qFormat/>
    <w:rsid w:val="00B734A1"/>
    <w:rPr>
      <w:rFonts w:cs="Times New Roman"/>
    </w:rPr>
  </w:style>
  <w:style w:type="character" w:customStyle="1" w:styleId="ListLabel41">
    <w:name w:val="ListLabel 41"/>
    <w:qFormat/>
    <w:rsid w:val="00B734A1"/>
    <w:rPr>
      <w:rFonts w:cs="Times New Roman"/>
    </w:rPr>
  </w:style>
  <w:style w:type="character" w:customStyle="1" w:styleId="ListLabel42">
    <w:name w:val="ListLabel 42"/>
    <w:qFormat/>
    <w:rsid w:val="00B734A1"/>
    <w:rPr>
      <w:rFonts w:cs="Times New Roman"/>
    </w:rPr>
  </w:style>
  <w:style w:type="character" w:customStyle="1" w:styleId="ListLabel43">
    <w:name w:val="ListLabel 43"/>
    <w:qFormat/>
    <w:rsid w:val="00B734A1"/>
    <w:rPr>
      <w:rFonts w:cs="Times New Roman"/>
    </w:rPr>
  </w:style>
  <w:style w:type="character" w:customStyle="1" w:styleId="ListLabel44">
    <w:name w:val="ListLabel 44"/>
    <w:qFormat/>
    <w:rsid w:val="00B734A1"/>
    <w:rPr>
      <w:rFonts w:cs="Times New Roman"/>
    </w:rPr>
  </w:style>
  <w:style w:type="character" w:customStyle="1" w:styleId="ListLabel45">
    <w:name w:val="ListLabel 45"/>
    <w:qFormat/>
    <w:rsid w:val="00B734A1"/>
    <w:rPr>
      <w:rFonts w:cs="Times New Roman"/>
    </w:rPr>
  </w:style>
  <w:style w:type="character" w:customStyle="1" w:styleId="ListLabel46">
    <w:name w:val="ListLabel 46"/>
    <w:qFormat/>
    <w:rsid w:val="00B734A1"/>
    <w:rPr>
      <w:rFonts w:eastAsia="SimSun"/>
    </w:rPr>
  </w:style>
  <w:style w:type="character" w:customStyle="1" w:styleId="ListLabel47">
    <w:name w:val="ListLabel 47"/>
    <w:qFormat/>
    <w:rsid w:val="00B734A1"/>
    <w:rPr>
      <w:rFonts w:cs="Courier New"/>
    </w:rPr>
  </w:style>
  <w:style w:type="character" w:customStyle="1" w:styleId="ListLabel48">
    <w:name w:val="ListLabel 48"/>
    <w:qFormat/>
    <w:rsid w:val="00B734A1"/>
    <w:rPr>
      <w:rFonts w:cs="Wingdings"/>
    </w:rPr>
  </w:style>
  <w:style w:type="character" w:customStyle="1" w:styleId="ListLabel49">
    <w:name w:val="ListLabel 49"/>
    <w:qFormat/>
    <w:rsid w:val="00B734A1"/>
    <w:rPr>
      <w:rFonts w:cs="Symbol"/>
    </w:rPr>
  </w:style>
  <w:style w:type="character" w:customStyle="1" w:styleId="ListLabel50">
    <w:name w:val="ListLabel 50"/>
    <w:qFormat/>
    <w:rsid w:val="00B734A1"/>
    <w:rPr>
      <w:rFonts w:cs="Courier New"/>
    </w:rPr>
  </w:style>
  <w:style w:type="character" w:customStyle="1" w:styleId="ListLabel51">
    <w:name w:val="ListLabel 51"/>
    <w:qFormat/>
    <w:rsid w:val="00B734A1"/>
    <w:rPr>
      <w:rFonts w:cs="Wingdings"/>
    </w:rPr>
  </w:style>
  <w:style w:type="character" w:customStyle="1" w:styleId="ListLabel52">
    <w:name w:val="ListLabel 52"/>
    <w:qFormat/>
    <w:rsid w:val="00B734A1"/>
    <w:rPr>
      <w:rFonts w:cs="Symbol"/>
    </w:rPr>
  </w:style>
  <w:style w:type="character" w:customStyle="1" w:styleId="ListLabel53">
    <w:name w:val="ListLabel 53"/>
    <w:qFormat/>
    <w:rsid w:val="00B734A1"/>
    <w:rPr>
      <w:rFonts w:cs="Courier New"/>
    </w:rPr>
  </w:style>
  <w:style w:type="character" w:customStyle="1" w:styleId="ListLabel54">
    <w:name w:val="ListLabel 54"/>
    <w:qFormat/>
    <w:rsid w:val="00B734A1"/>
    <w:rPr>
      <w:rFonts w:cs="Wingdings"/>
    </w:rPr>
  </w:style>
  <w:style w:type="paragraph" w:styleId="Nagwek">
    <w:name w:val="header"/>
    <w:basedOn w:val="Normalny"/>
    <w:next w:val="Tekstpodstawowy"/>
    <w:qFormat/>
    <w:rsid w:val="00B734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A012F"/>
    <w:pPr>
      <w:spacing w:after="0" w:line="276" w:lineRule="auto"/>
      <w:jc w:val="both"/>
    </w:pPr>
  </w:style>
  <w:style w:type="paragraph" w:styleId="Lista">
    <w:name w:val="List"/>
    <w:basedOn w:val="Tekstpodstawowy"/>
    <w:rsid w:val="00B734A1"/>
    <w:rPr>
      <w:rFonts w:cs="Mangal"/>
    </w:rPr>
  </w:style>
  <w:style w:type="paragraph" w:customStyle="1" w:styleId="Legenda1">
    <w:name w:val="Legenda1"/>
    <w:basedOn w:val="Normalny"/>
    <w:qFormat/>
    <w:rsid w:val="00B734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34A1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5A012F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5A012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5A012F"/>
    <w:rPr>
      <w:b/>
      <w:bCs/>
    </w:rPr>
  </w:style>
  <w:style w:type="paragraph" w:styleId="Tekstdymka">
    <w:name w:val="Balloon Text"/>
    <w:basedOn w:val="Normalny"/>
    <w:link w:val="TekstdymkaZnak"/>
    <w:uiPriority w:val="99"/>
    <w:qFormat/>
    <w:rsid w:val="005A01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5A012F"/>
    <w:pPr>
      <w:spacing w:beforeAutospacing="1" w:afterAutospacing="1" w:line="240" w:lineRule="auto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1F6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ncelaria@cyfra.gov.pl" TargetMode="External"/><Relationship Id="rId12" Type="http://schemas.openxmlformats.org/officeDocument/2006/relationships/hyperlink" Target="mailto:iod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z@recz.pl" TargetMode="External"/><Relationship Id="rId11" Type="http://schemas.openxmlformats.org/officeDocument/2006/relationships/hyperlink" Target="mailto:iod@mc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re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dyplomacja/polskie-przedstawicielstwanaswiec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</vt:lpstr>
    </vt:vector>
  </TitlesOfParts>
  <Company>Ministerstwo Cyfryzacji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creator>Kopytowska Katarzyna</dc:creator>
  <cp:lastModifiedBy>iod</cp:lastModifiedBy>
  <cp:revision>4</cp:revision>
  <cp:lastPrinted>2023-09-04T10:00:00Z</cp:lastPrinted>
  <dcterms:created xsi:type="dcterms:W3CDTF">2024-02-28T10:19:00Z</dcterms:created>
  <dcterms:modified xsi:type="dcterms:W3CDTF">2024-07-26T07:58:00Z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