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3CE" w:rsidRPr="00375C78" w:rsidRDefault="00375C78" w:rsidP="005113CE">
      <w:pPr>
        <w:spacing w:after="80"/>
        <w:jc w:val="center"/>
        <w:rPr>
          <w:b/>
          <w:sz w:val="24"/>
          <w:szCs w:val="24"/>
        </w:rPr>
      </w:pPr>
      <w:r w:rsidRPr="00375C78">
        <w:rPr>
          <w:b/>
          <w:sz w:val="24"/>
          <w:szCs w:val="24"/>
        </w:rPr>
        <w:t>FORMULARZ ZGŁOSZENIOWY</w:t>
      </w:r>
    </w:p>
    <w:tbl>
      <w:tblPr>
        <w:tblW w:w="11058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8"/>
      </w:tblGrid>
      <w:tr w:rsidR="00375C78" w:rsidTr="00113C04">
        <w:trPr>
          <w:trHeight w:val="872"/>
        </w:trPr>
        <w:tc>
          <w:tcPr>
            <w:tcW w:w="11058" w:type="dxa"/>
          </w:tcPr>
          <w:p w:rsidR="00375C78" w:rsidRPr="00375C78" w:rsidRDefault="00375C78" w:rsidP="00113C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75C78">
              <w:rPr>
                <w:b/>
                <w:sz w:val="24"/>
                <w:szCs w:val="24"/>
              </w:rPr>
              <w:t>Jarmark Bożonarodzeniowy</w:t>
            </w:r>
          </w:p>
          <w:p w:rsidR="00375C78" w:rsidRPr="00375C78" w:rsidRDefault="00375C78" w:rsidP="00113C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375C78">
              <w:rPr>
                <w:b/>
                <w:sz w:val="24"/>
                <w:szCs w:val="24"/>
              </w:rPr>
              <w:t>Recz, ul. Rynek</w:t>
            </w:r>
          </w:p>
          <w:p w:rsidR="00375C78" w:rsidRDefault="00766FD2" w:rsidP="00113C04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20.12.2025</w:t>
            </w:r>
          </w:p>
        </w:tc>
      </w:tr>
      <w:tr w:rsidR="00375C78" w:rsidTr="00113C04">
        <w:trPr>
          <w:trHeight w:val="405"/>
        </w:trPr>
        <w:tc>
          <w:tcPr>
            <w:tcW w:w="11058" w:type="dxa"/>
          </w:tcPr>
          <w:p w:rsidR="00375C78" w:rsidRPr="00113C04" w:rsidRDefault="00375C78" w:rsidP="00375C78">
            <w:pPr>
              <w:spacing w:after="0" w:line="240" w:lineRule="auto"/>
              <w:rPr>
                <w:sz w:val="24"/>
                <w:szCs w:val="24"/>
              </w:rPr>
            </w:pPr>
            <w:r w:rsidRPr="00113C04">
              <w:rPr>
                <w:sz w:val="24"/>
                <w:szCs w:val="24"/>
              </w:rPr>
              <w:t>Formularz należy dostarczyć osobiście pod adres: Urząd Miejski w Reczu, ul. Ratuszowa 17, 73-210 Recz</w:t>
            </w:r>
          </w:p>
          <w:p w:rsidR="00375C78" w:rsidRPr="00375C78" w:rsidRDefault="00187A95" w:rsidP="00375C78">
            <w:pPr>
              <w:spacing w:after="0" w:line="240" w:lineRule="auto"/>
              <w:rPr>
                <w:sz w:val="24"/>
                <w:szCs w:val="24"/>
              </w:rPr>
            </w:pPr>
            <w:r w:rsidRPr="00113C04">
              <w:rPr>
                <w:sz w:val="24"/>
                <w:szCs w:val="24"/>
              </w:rPr>
              <w:t>l</w:t>
            </w:r>
            <w:r w:rsidR="00375C78" w:rsidRPr="00113C04">
              <w:rPr>
                <w:sz w:val="24"/>
                <w:szCs w:val="24"/>
              </w:rPr>
              <w:t xml:space="preserve">ub przesłać na adres e-mail: </w:t>
            </w:r>
            <w:hyperlink r:id="rId6" w:history="1">
              <w:r w:rsidR="00375C78" w:rsidRPr="00113C04">
                <w:rPr>
                  <w:rStyle w:val="Hipercze"/>
                  <w:sz w:val="24"/>
                  <w:szCs w:val="24"/>
                </w:rPr>
                <w:t>promocja@recz.pl</w:t>
              </w:r>
            </w:hyperlink>
            <w:r w:rsidR="00375C78" w:rsidRPr="00113C04">
              <w:t xml:space="preserve"> .</w:t>
            </w:r>
          </w:p>
        </w:tc>
      </w:tr>
      <w:tr w:rsidR="00375C78" w:rsidTr="005F4A36">
        <w:trPr>
          <w:trHeight w:val="13413"/>
        </w:trPr>
        <w:tc>
          <w:tcPr>
            <w:tcW w:w="11058" w:type="dxa"/>
          </w:tcPr>
          <w:p w:rsidR="00375C78" w:rsidRPr="00C74BF3" w:rsidRDefault="00375C78" w:rsidP="00375C78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 w:rsidRPr="00C74BF3">
              <w:rPr>
                <w:b/>
              </w:rPr>
              <w:t>ZGŁASZAJĄCY</w:t>
            </w:r>
          </w:p>
          <w:tbl>
            <w:tblPr>
              <w:tblW w:w="0" w:type="auto"/>
              <w:tblInd w:w="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43"/>
              <w:gridCol w:w="8647"/>
            </w:tblGrid>
            <w:tr w:rsidR="00C74BF3" w:rsidTr="00113C04">
              <w:trPr>
                <w:trHeight w:val="486"/>
              </w:trPr>
              <w:tc>
                <w:tcPr>
                  <w:tcW w:w="1843" w:type="dxa"/>
                </w:tcPr>
                <w:p w:rsidR="00C74BF3" w:rsidRDefault="00C74BF3" w:rsidP="00113C04">
                  <w:pPr>
                    <w:pStyle w:val="Akapitzlist"/>
                    <w:spacing w:after="0" w:line="240" w:lineRule="auto"/>
                    <w:ind w:left="0"/>
                  </w:pPr>
                  <w:r>
                    <w:t>Pełna nazwa firmy / instytucji</w:t>
                  </w:r>
                </w:p>
              </w:tc>
              <w:tc>
                <w:tcPr>
                  <w:tcW w:w="8647" w:type="dxa"/>
                </w:tcPr>
                <w:p w:rsidR="00C74BF3" w:rsidRDefault="00C74BF3" w:rsidP="00375C78">
                  <w:pPr>
                    <w:pStyle w:val="Akapitzlist"/>
                    <w:ind w:left="0"/>
                  </w:pPr>
                </w:p>
              </w:tc>
            </w:tr>
            <w:tr w:rsidR="00C74BF3" w:rsidTr="005F4A36">
              <w:trPr>
                <w:trHeight w:val="345"/>
              </w:trPr>
              <w:tc>
                <w:tcPr>
                  <w:tcW w:w="1843" w:type="dxa"/>
                </w:tcPr>
                <w:p w:rsidR="00C74BF3" w:rsidRDefault="00C74BF3" w:rsidP="00113C04">
                  <w:pPr>
                    <w:pStyle w:val="Akapitzlist"/>
                    <w:spacing w:after="0" w:line="240" w:lineRule="auto"/>
                    <w:ind w:left="0"/>
                  </w:pPr>
                  <w:r>
                    <w:t>Numer NIP</w:t>
                  </w:r>
                </w:p>
              </w:tc>
              <w:tc>
                <w:tcPr>
                  <w:tcW w:w="8647" w:type="dxa"/>
                </w:tcPr>
                <w:p w:rsidR="00C74BF3" w:rsidRDefault="00C74BF3" w:rsidP="00375C78">
                  <w:pPr>
                    <w:pStyle w:val="Akapitzlist"/>
                    <w:ind w:left="0"/>
                  </w:pPr>
                </w:p>
              </w:tc>
            </w:tr>
          </w:tbl>
          <w:p w:rsidR="00375C78" w:rsidRDefault="00940E3C" w:rsidP="00C74BF3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DANE KONTAKTOWE</w:t>
            </w:r>
            <w:r w:rsidR="00C74BF3" w:rsidRPr="00C74BF3">
              <w:rPr>
                <w:b/>
              </w:rPr>
              <w:t xml:space="preserve"> ZGŁASZAJĄCEGO</w:t>
            </w:r>
          </w:p>
          <w:tbl>
            <w:tblPr>
              <w:tblW w:w="0" w:type="auto"/>
              <w:tblInd w:w="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43"/>
              <w:gridCol w:w="8647"/>
            </w:tblGrid>
            <w:tr w:rsidR="00C74BF3" w:rsidTr="005F4A36">
              <w:trPr>
                <w:trHeight w:val="498"/>
              </w:trPr>
              <w:tc>
                <w:tcPr>
                  <w:tcW w:w="1843" w:type="dxa"/>
                </w:tcPr>
                <w:p w:rsidR="00C74BF3" w:rsidRDefault="005113CE" w:rsidP="00113C04">
                  <w:pPr>
                    <w:pStyle w:val="Akapitzlist"/>
                    <w:spacing w:after="0" w:line="240" w:lineRule="auto"/>
                    <w:ind w:left="0"/>
                  </w:pPr>
                  <w:r>
                    <w:t xml:space="preserve">Adres siedziby </w:t>
                  </w:r>
                </w:p>
              </w:tc>
              <w:tc>
                <w:tcPr>
                  <w:tcW w:w="8647" w:type="dxa"/>
                </w:tcPr>
                <w:p w:rsidR="00C74BF3" w:rsidRDefault="00C74BF3" w:rsidP="00F410AC">
                  <w:pPr>
                    <w:pStyle w:val="Akapitzlist"/>
                    <w:ind w:left="0"/>
                  </w:pPr>
                </w:p>
              </w:tc>
            </w:tr>
            <w:tr w:rsidR="00C74BF3" w:rsidTr="005F4A36">
              <w:trPr>
                <w:trHeight w:val="436"/>
              </w:trPr>
              <w:tc>
                <w:tcPr>
                  <w:tcW w:w="1843" w:type="dxa"/>
                </w:tcPr>
                <w:p w:rsidR="00C74BF3" w:rsidRDefault="00C74BF3" w:rsidP="00113C04">
                  <w:pPr>
                    <w:pStyle w:val="Akapitzlist"/>
                    <w:spacing w:after="0" w:line="240" w:lineRule="auto"/>
                    <w:ind w:left="0"/>
                  </w:pPr>
                  <w:r>
                    <w:t>Adres do korespondencji</w:t>
                  </w:r>
                </w:p>
              </w:tc>
              <w:tc>
                <w:tcPr>
                  <w:tcW w:w="8647" w:type="dxa"/>
                </w:tcPr>
                <w:p w:rsidR="00C74BF3" w:rsidRDefault="00C74BF3" w:rsidP="00F410AC">
                  <w:pPr>
                    <w:pStyle w:val="Akapitzlist"/>
                    <w:ind w:left="0"/>
                  </w:pPr>
                </w:p>
              </w:tc>
            </w:tr>
            <w:tr w:rsidR="00C74BF3" w:rsidTr="005F4A36">
              <w:trPr>
                <w:trHeight w:val="356"/>
              </w:trPr>
              <w:tc>
                <w:tcPr>
                  <w:tcW w:w="1843" w:type="dxa"/>
                </w:tcPr>
                <w:p w:rsidR="00C74BF3" w:rsidRDefault="00C74BF3" w:rsidP="00F410AC">
                  <w:pPr>
                    <w:pStyle w:val="Akapitzlist"/>
                    <w:ind w:left="0"/>
                  </w:pPr>
                  <w:r>
                    <w:t>Imię i nazwisko</w:t>
                  </w:r>
                </w:p>
              </w:tc>
              <w:tc>
                <w:tcPr>
                  <w:tcW w:w="8647" w:type="dxa"/>
                </w:tcPr>
                <w:p w:rsidR="00C74BF3" w:rsidRDefault="00C74BF3" w:rsidP="00F410AC">
                  <w:pPr>
                    <w:pStyle w:val="Akapitzlist"/>
                    <w:ind w:left="0"/>
                  </w:pPr>
                </w:p>
              </w:tc>
            </w:tr>
            <w:tr w:rsidR="00C74BF3" w:rsidTr="005F4A36">
              <w:trPr>
                <w:trHeight w:val="283"/>
              </w:trPr>
              <w:tc>
                <w:tcPr>
                  <w:tcW w:w="1843" w:type="dxa"/>
                </w:tcPr>
                <w:p w:rsidR="00C74BF3" w:rsidRDefault="00C74BF3" w:rsidP="00F410AC">
                  <w:pPr>
                    <w:pStyle w:val="Akapitzlist"/>
                    <w:ind w:left="0"/>
                  </w:pPr>
                  <w:r>
                    <w:t>Nr telefonu</w:t>
                  </w:r>
                </w:p>
              </w:tc>
              <w:tc>
                <w:tcPr>
                  <w:tcW w:w="8647" w:type="dxa"/>
                </w:tcPr>
                <w:p w:rsidR="00C74BF3" w:rsidRDefault="00C74BF3" w:rsidP="00F410AC">
                  <w:pPr>
                    <w:pStyle w:val="Akapitzlist"/>
                    <w:ind w:left="0"/>
                  </w:pPr>
                </w:p>
              </w:tc>
            </w:tr>
            <w:tr w:rsidR="00C74BF3" w:rsidTr="005F4A36">
              <w:trPr>
                <w:trHeight w:val="345"/>
              </w:trPr>
              <w:tc>
                <w:tcPr>
                  <w:tcW w:w="1843" w:type="dxa"/>
                </w:tcPr>
                <w:p w:rsidR="00C74BF3" w:rsidRDefault="00C74BF3" w:rsidP="00F410AC">
                  <w:pPr>
                    <w:pStyle w:val="Akapitzlist"/>
                    <w:ind w:left="0"/>
                  </w:pPr>
                  <w:r>
                    <w:t>Adres e-mail</w:t>
                  </w:r>
                </w:p>
              </w:tc>
              <w:tc>
                <w:tcPr>
                  <w:tcW w:w="8647" w:type="dxa"/>
                </w:tcPr>
                <w:p w:rsidR="00C74BF3" w:rsidRDefault="00C74BF3" w:rsidP="00F410AC">
                  <w:pPr>
                    <w:pStyle w:val="Akapitzlist"/>
                    <w:ind w:left="0"/>
                  </w:pPr>
                </w:p>
              </w:tc>
            </w:tr>
          </w:tbl>
          <w:p w:rsidR="00C74BF3" w:rsidRDefault="00C74BF3" w:rsidP="00C74BF3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OFEROWANY ASORTYMENT</w:t>
            </w:r>
          </w:p>
          <w:tbl>
            <w:tblPr>
              <w:tblW w:w="0" w:type="auto"/>
              <w:tblInd w:w="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490"/>
            </w:tblGrid>
            <w:tr w:rsidR="00C74BF3" w:rsidTr="00113C04">
              <w:trPr>
                <w:trHeight w:val="535"/>
              </w:trPr>
              <w:tc>
                <w:tcPr>
                  <w:tcW w:w="10490" w:type="dxa"/>
                </w:tcPr>
                <w:p w:rsidR="00C74BF3" w:rsidRDefault="00C74BF3" w:rsidP="00113C04">
                  <w:pPr>
                    <w:pStyle w:val="Akapitzlist"/>
                    <w:spacing w:after="0" w:line="240" w:lineRule="auto"/>
                    <w:ind w:left="0"/>
                  </w:pPr>
                </w:p>
              </w:tc>
            </w:tr>
          </w:tbl>
          <w:p w:rsidR="00C74BF3" w:rsidRDefault="00C74BF3" w:rsidP="00C74BF3">
            <w:pPr>
              <w:pStyle w:val="Akapitzlist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</w:rPr>
              <w:t>ZAPOTRZEBOWANIE NA ENERGIĘ ELEKTRYCZNĄ</w:t>
            </w:r>
          </w:p>
          <w:tbl>
            <w:tblPr>
              <w:tblW w:w="0" w:type="auto"/>
              <w:tblInd w:w="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843"/>
              <w:gridCol w:w="8647"/>
            </w:tblGrid>
            <w:tr w:rsidR="00C74BF3" w:rsidTr="005F4A36">
              <w:trPr>
                <w:trHeight w:val="380"/>
              </w:trPr>
              <w:tc>
                <w:tcPr>
                  <w:tcW w:w="1843" w:type="dxa"/>
                </w:tcPr>
                <w:p w:rsidR="00C74BF3" w:rsidRDefault="00C74BF3" w:rsidP="00F410AC">
                  <w:pPr>
                    <w:pStyle w:val="Akapitzlist"/>
                    <w:ind w:left="0"/>
                  </w:pPr>
                  <w:r>
                    <w:t>Podaj moc w kW</w:t>
                  </w:r>
                </w:p>
              </w:tc>
              <w:tc>
                <w:tcPr>
                  <w:tcW w:w="8647" w:type="dxa"/>
                </w:tcPr>
                <w:p w:rsidR="00C74BF3" w:rsidRDefault="00C74BF3" w:rsidP="00F410AC">
                  <w:pPr>
                    <w:pStyle w:val="Akapitzlist"/>
                    <w:ind w:left="0"/>
                  </w:pPr>
                </w:p>
              </w:tc>
            </w:tr>
          </w:tbl>
          <w:p w:rsidR="00C74BF3" w:rsidRDefault="00C74BF3" w:rsidP="00415E4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b/>
              </w:rPr>
            </w:pPr>
            <w:r>
              <w:rPr>
                <w:b/>
              </w:rPr>
              <w:t>INFORMACJE DODATKOWE</w:t>
            </w:r>
          </w:p>
          <w:tbl>
            <w:tblPr>
              <w:tblW w:w="0" w:type="auto"/>
              <w:tblInd w:w="2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0490"/>
            </w:tblGrid>
            <w:tr w:rsidR="00C74BF3" w:rsidTr="005F4A36">
              <w:trPr>
                <w:trHeight w:val="503"/>
              </w:trPr>
              <w:tc>
                <w:tcPr>
                  <w:tcW w:w="10490" w:type="dxa"/>
                </w:tcPr>
                <w:p w:rsidR="00C74BF3" w:rsidRDefault="00C74BF3" w:rsidP="00C74BF3">
                  <w:pPr>
                    <w:rPr>
                      <w:b/>
                    </w:rPr>
                  </w:pPr>
                </w:p>
              </w:tc>
            </w:tr>
          </w:tbl>
          <w:p w:rsidR="00C74BF3" w:rsidRDefault="00187A95" w:rsidP="00AA4FD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14" w:hanging="357"/>
              <w:rPr>
                <w:b/>
              </w:rPr>
            </w:pPr>
            <w:r>
              <w:rPr>
                <w:b/>
              </w:rPr>
              <w:t>INFORMACJA DOTYCZĄCA PRZETWARZANIA DANYCH OSOBOWYCH</w:t>
            </w:r>
          </w:p>
          <w:p w:rsidR="00891359" w:rsidRPr="00891359" w:rsidRDefault="00AA4FD0" w:rsidP="00891359">
            <w:pPr>
              <w:tabs>
                <w:tab w:val="left" w:pos="1080"/>
              </w:tabs>
              <w:spacing w:after="0" w:line="240" w:lineRule="auto"/>
              <w:ind w:left="-851" w:right="-851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AA4FD0">
              <w:rPr>
                <w:rFonts w:ascii="Calibri" w:eastAsia="Calibri" w:hAnsi="Calibri" w:cs="Calibri"/>
                <w:bCs/>
                <w:color w:val="000000"/>
                <w:sz w:val="20"/>
                <w:szCs w:val="20"/>
              </w:rPr>
              <w:t xml:space="preserve">Na </w:t>
            </w:r>
          </w:p>
          <w:p w:rsidR="00DF21C0" w:rsidRPr="0090028A" w:rsidRDefault="00DF21C0" w:rsidP="0090028A">
            <w:pPr>
              <w:tabs>
                <w:tab w:val="left" w:pos="1080"/>
              </w:tabs>
              <w:spacing w:after="0" w:line="240" w:lineRule="auto"/>
              <w:ind w:right="-851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 w:rsidRPr="0090028A">
              <w:rPr>
                <w:rFonts w:eastAsia="Times New Roman" w:cs="Times New Roman"/>
                <w:b/>
                <w:kern w:val="2"/>
                <w:sz w:val="16"/>
                <w:szCs w:val="16"/>
                <w:lang w:eastAsia="ar-SA"/>
              </w:rPr>
              <w:t>OŚWIADCZENIE O WYRAŻENIU DOBROWOLNEJ ZGODY</w:t>
            </w:r>
          </w:p>
          <w:p w:rsidR="00DF21C0" w:rsidRPr="00DF21C0" w:rsidRDefault="00DF21C0" w:rsidP="00DF21C0">
            <w:pPr>
              <w:suppressAutoHyphens/>
              <w:autoSpaceDN w:val="0"/>
              <w:spacing w:after="0" w:line="100" w:lineRule="atLeast"/>
              <w:jc w:val="both"/>
              <w:rPr>
                <w:rFonts w:eastAsia="Times New Roman" w:cs="Times New Roman"/>
                <w:kern w:val="2"/>
                <w:sz w:val="16"/>
                <w:szCs w:val="16"/>
                <w:lang w:eastAsia="ar-SA"/>
              </w:rPr>
            </w:pPr>
            <w:r w:rsidRPr="00DF21C0">
              <w:rPr>
                <w:rFonts w:eastAsia="Times New Roman" w:cs="Times New Roman"/>
                <w:kern w:val="2"/>
                <w:sz w:val="16"/>
                <w:szCs w:val="16"/>
                <w:lang w:eastAsia="ar-SA"/>
              </w:rPr>
              <w:t xml:space="preserve">Wyrażam </w:t>
            </w:r>
            <w:r w:rsidRPr="00891359">
              <w:rPr>
                <w:rFonts w:eastAsia="Times New Roman" w:cs="Times New Roman"/>
                <w:kern w:val="2"/>
                <w:sz w:val="16"/>
                <w:szCs w:val="16"/>
                <w:lang w:eastAsia="ar-SA"/>
              </w:rPr>
              <w:t xml:space="preserve">dobrowolną </w:t>
            </w:r>
            <w:r w:rsidRPr="00DF21C0">
              <w:rPr>
                <w:rFonts w:eastAsia="Times New Roman" w:cs="Times New Roman"/>
                <w:kern w:val="2"/>
                <w:sz w:val="16"/>
                <w:szCs w:val="16"/>
                <w:lang w:eastAsia="ar-SA"/>
              </w:rPr>
              <w:t>zgodę / Nie wyrażam zgody* na przetwarzanie mojego</w:t>
            </w:r>
            <w:r w:rsidRPr="00891359">
              <w:rPr>
                <w:rFonts w:eastAsia="Times New Roman" w:cs="Times New Roman"/>
                <w:kern w:val="2"/>
                <w:sz w:val="16"/>
                <w:szCs w:val="16"/>
                <w:lang w:eastAsia="ar-SA"/>
              </w:rPr>
              <w:t>:</w:t>
            </w:r>
            <w:r w:rsidRPr="00DF21C0">
              <w:rPr>
                <w:rFonts w:eastAsia="Times New Roman" w:cs="Times New Roman"/>
                <w:kern w:val="2"/>
                <w:sz w:val="16"/>
                <w:szCs w:val="16"/>
                <w:lang w:eastAsia="ar-SA"/>
              </w:rPr>
              <w:t xml:space="preserve"> </w:t>
            </w:r>
          </w:p>
          <w:p w:rsidR="00DF21C0" w:rsidRPr="00DF21C0" w:rsidRDefault="00DF21C0" w:rsidP="00DF21C0">
            <w:pPr>
              <w:suppressAutoHyphens/>
              <w:autoSpaceDN w:val="0"/>
              <w:spacing w:after="0" w:line="100" w:lineRule="atLeast"/>
              <w:jc w:val="both"/>
              <w:rPr>
                <w:rFonts w:eastAsia="Times New Roman" w:cs="Times New Roman"/>
                <w:kern w:val="2"/>
                <w:sz w:val="16"/>
                <w:szCs w:val="16"/>
                <w:lang w:eastAsia="ar-SA"/>
              </w:rPr>
            </w:pPr>
            <w:r w:rsidRPr="00DF21C0">
              <w:rPr>
                <w:rFonts w:eastAsia="Times New Roman" w:cs="Times New Roman"/>
                <w:kern w:val="2"/>
                <w:sz w:val="16"/>
                <w:szCs w:val="16"/>
                <w:lang w:eastAsia="ar-SA"/>
              </w:rPr>
              <w:sym w:font="Times New Roman" w:char="F0F0"/>
            </w:r>
            <w:r w:rsidRPr="00DF21C0">
              <w:rPr>
                <w:rFonts w:eastAsia="Times New Roman" w:cs="Times New Roman"/>
                <w:kern w:val="2"/>
                <w:sz w:val="16"/>
                <w:szCs w:val="16"/>
                <w:lang w:eastAsia="ar-SA"/>
              </w:rPr>
              <w:t xml:space="preserve">numeru telefonu </w:t>
            </w:r>
            <w:r w:rsidRPr="00DF21C0">
              <w:rPr>
                <w:rFonts w:eastAsia="Times New Roman" w:cs="Times New Roman"/>
                <w:kern w:val="2"/>
                <w:sz w:val="16"/>
                <w:szCs w:val="16"/>
                <w:lang w:eastAsia="ar-SA"/>
              </w:rPr>
              <w:sym w:font="Times New Roman" w:char="F0F0"/>
            </w:r>
            <w:r w:rsidRPr="00DF21C0">
              <w:rPr>
                <w:rFonts w:eastAsia="Times New Roman" w:cs="Times New Roman"/>
                <w:kern w:val="2"/>
                <w:sz w:val="16"/>
                <w:szCs w:val="16"/>
                <w:lang w:eastAsia="ar-SA"/>
              </w:rPr>
              <w:t>adresu e-mail</w:t>
            </w:r>
            <w:r w:rsidR="00113C04">
              <w:rPr>
                <w:rFonts w:eastAsia="Times New Roman" w:cs="Times New Roman"/>
                <w:kern w:val="2"/>
                <w:sz w:val="16"/>
                <w:szCs w:val="16"/>
                <w:lang w:eastAsia="ar-SA"/>
              </w:rPr>
              <w:t xml:space="preserve"> </w:t>
            </w:r>
            <w:r w:rsidRPr="00DF21C0">
              <w:rPr>
                <w:rFonts w:eastAsia="Times New Roman" w:cs="Times New Roman"/>
                <w:kern w:val="2"/>
                <w:sz w:val="16"/>
                <w:szCs w:val="16"/>
                <w:lang w:eastAsia="ar-SA"/>
              </w:rPr>
              <w:t>w celu ułatw</w:t>
            </w:r>
            <w:r w:rsidR="00EE6BE8">
              <w:rPr>
                <w:rFonts w:eastAsia="Times New Roman" w:cs="Times New Roman"/>
                <w:kern w:val="2"/>
                <w:sz w:val="16"/>
                <w:szCs w:val="16"/>
                <w:lang w:eastAsia="ar-SA"/>
              </w:rPr>
              <w:t>ienia kontaktu z ADO</w:t>
            </w:r>
            <w:r w:rsidRPr="00DF21C0">
              <w:rPr>
                <w:rFonts w:eastAsia="Times New Roman" w:cs="Times New Roman"/>
                <w:kern w:val="2"/>
                <w:sz w:val="16"/>
                <w:szCs w:val="16"/>
                <w:lang w:eastAsia="ar-SA"/>
              </w:rPr>
              <w:t xml:space="preserve"> zgodnie z </w:t>
            </w:r>
            <w:r w:rsidRPr="00891359">
              <w:rPr>
                <w:rFonts w:eastAsia="Times New Roman" w:cs="Times New Roman"/>
                <w:kern w:val="2"/>
                <w:sz w:val="16"/>
                <w:szCs w:val="16"/>
                <w:lang w:eastAsia="ar-SA"/>
              </w:rPr>
              <w:t>art. 6 ust. 1 lit. a RODO.</w:t>
            </w:r>
            <w:r w:rsidRPr="00DF21C0">
              <w:rPr>
                <w:rFonts w:ascii="Times New Roman" w:eastAsia="Times New Roman" w:hAnsi="Times New Roman" w:cs="Times New Roman"/>
                <w:kern w:val="2"/>
                <w:sz w:val="16"/>
                <w:szCs w:val="16"/>
                <w:lang w:eastAsia="ar-SA"/>
              </w:rPr>
              <w:t xml:space="preserve">                                                                                                                    </w:t>
            </w:r>
          </w:p>
          <w:p w:rsidR="00DF21C0" w:rsidRPr="00DF21C0" w:rsidRDefault="00DF21C0" w:rsidP="00113C04">
            <w:pPr>
              <w:suppressAutoHyphens/>
              <w:autoSpaceDN w:val="0"/>
              <w:spacing w:after="0" w:line="100" w:lineRule="atLeast"/>
              <w:rPr>
                <w:rFonts w:ascii="Times New Roman" w:eastAsia="Times New Roman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DF21C0">
              <w:rPr>
                <w:rFonts w:eastAsia="Times New Roman" w:cs="Times New Roman"/>
                <w:b/>
                <w:kern w:val="2"/>
                <w:sz w:val="16"/>
                <w:szCs w:val="16"/>
                <w:lang w:eastAsia="ar-SA"/>
              </w:rPr>
              <w:t>* niepotrzebne skreślić</w:t>
            </w:r>
          </w:p>
          <w:p w:rsidR="00AA4FD0" w:rsidRPr="00113C04" w:rsidRDefault="00DF21C0" w:rsidP="00DF21C0">
            <w:pPr>
              <w:suppressAutoHyphens/>
              <w:autoSpaceDN w:val="0"/>
              <w:spacing w:after="0" w:line="240" w:lineRule="auto"/>
              <w:outlineLvl w:val="0"/>
              <w:rPr>
                <w:rFonts w:eastAsia="Lucida Sans Unicode" w:cs="Times New Roman"/>
                <w:b/>
                <w:kern w:val="3"/>
                <w:sz w:val="16"/>
                <w:szCs w:val="16"/>
                <w:lang w:eastAsia="zh-CN" w:bidi="hi-IN"/>
              </w:rPr>
            </w:pPr>
            <w:r w:rsidRPr="00DF21C0">
              <w:rPr>
                <w:rFonts w:eastAsia="Lucida Sans Unicode" w:cs="Times New Roman"/>
                <w:b/>
                <w:kern w:val="3"/>
                <w:sz w:val="16"/>
                <w:szCs w:val="16"/>
                <w:lang w:eastAsia="zh-CN" w:bidi="hi-IN"/>
              </w:rPr>
              <w:sym w:font="Times New Roman" w:char="F0F0"/>
            </w:r>
            <w:r w:rsidRPr="00DF21C0">
              <w:rPr>
                <w:rFonts w:eastAsia="Lucida Sans Unicode" w:cs="Times New Roman"/>
                <w:b/>
                <w:kern w:val="3"/>
                <w:sz w:val="16"/>
                <w:szCs w:val="16"/>
                <w:lang w:eastAsia="zh-CN" w:bidi="hi-IN"/>
              </w:rPr>
              <w:t>pole wyboru</w:t>
            </w:r>
          </w:p>
          <w:p w:rsidR="00AA4FD0" w:rsidRDefault="00AA4FD0" w:rsidP="00AA4FD0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……………………………………………………………….</w:t>
            </w:r>
          </w:p>
          <w:p w:rsidR="00AA4FD0" w:rsidRDefault="00AA4FD0" w:rsidP="00113C0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(czytelny podpis)</w:t>
            </w:r>
          </w:p>
          <w:p w:rsidR="00113C04" w:rsidRPr="00AA4FD0" w:rsidRDefault="00113C04" w:rsidP="00113C0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  <w:p w:rsidR="00E87058" w:rsidRDefault="005F4A36" w:rsidP="005F4A36">
            <w:pPr>
              <w:spacing w:after="0" w:line="240" w:lineRule="auto"/>
              <w:jc w:val="both"/>
              <w:rPr>
                <w:rFonts w:eastAsia="Times New Roman" w:cstheme="minorHAnsi"/>
                <w:noProof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1.</w:t>
            </w:r>
            <w:r w:rsidRPr="00E87058">
              <w:rPr>
                <w:rFonts w:eastAsia="Times New Roman" w:cstheme="minorHAnsi"/>
                <w:sz w:val="16"/>
                <w:szCs w:val="16"/>
                <w:lang w:eastAsia="zh-CN"/>
              </w:rPr>
              <w:t xml:space="preserve">Administratorem </w:t>
            </w:r>
            <w:r w:rsidR="003E6DFB">
              <w:rPr>
                <w:rFonts w:eastAsia="Times New Roman" w:cstheme="minorHAnsi"/>
                <w:sz w:val="16"/>
                <w:szCs w:val="16"/>
                <w:lang w:eastAsia="zh-CN"/>
              </w:rPr>
              <w:t>Danych O</w:t>
            </w:r>
            <w:r w:rsidRPr="00E87058">
              <w:rPr>
                <w:rFonts w:eastAsia="Times New Roman" w:cstheme="minorHAnsi"/>
                <w:sz w:val="16"/>
                <w:szCs w:val="16"/>
                <w:lang w:eastAsia="zh-CN"/>
              </w:rPr>
              <w:t>sobowych</w:t>
            </w:r>
            <w:r w:rsidR="003E6DFB">
              <w:rPr>
                <w:rFonts w:eastAsia="Times New Roman" w:cstheme="minorHAnsi"/>
                <w:sz w:val="16"/>
                <w:szCs w:val="16"/>
                <w:lang w:eastAsia="zh-CN"/>
              </w:rPr>
              <w:t xml:space="preserve"> (ADO)</w:t>
            </w:r>
            <w:r w:rsidRPr="00E87058">
              <w:rPr>
                <w:rFonts w:eastAsia="Times New Roman" w:cstheme="minorHAnsi"/>
                <w:sz w:val="16"/>
                <w:szCs w:val="16"/>
                <w:lang w:eastAsia="zh-CN"/>
              </w:rPr>
              <w:t xml:space="preserve"> jest Gmina Recz, reprez</w:t>
            </w:r>
            <w:r w:rsidR="003E6DFB">
              <w:rPr>
                <w:rFonts w:eastAsia="Times New Roman" w:cstheme="minorHAnsi"/>
                <w:sz w:val="16"/>
                <w:szCs w:val="16"/>
                <w:lang w:eastAsia="zh-CN"/>
              </w:rPr>
              <w:t xml:space="preserve">entowana przez Burmistrza </w:t>
            </w:r>
            <w:r w:rsidRPr="00E87058">
              <w:rPr>
                <w:rFonts w:eastAsia="Times New Roman" w:cstheme="minorHAnsi"/>
                <w:sz w:val="16"/>
                <w:szCs w:val="16"/>
                <w:lang w:eastAsia="zh-CN"/>
              </w:rPr>
              <w:t>Recz</w:t>
            </w:r>
            <w:r w:rsidR="003E6DFB">
              <w:rPr>
                <w:rFonts w:eastAsia="Times New Roman" w:cstheme="minorHAnsi"/>
                <w:sz w:val="16"/>
                <w:szCs w:val="16"/>
                <w:lang w:eastAsia="zh-CN"/>
              </w:rPr>
              <w:t>a</w:t>
            </w:r>
            <w:r w:rsidRPr="00E87058">
              <w:rPr>
                <w:rFonts w:eastAsia="Times New Roman" w:cstheme="minorHAnsi"/>
                <w:sz w:val="16"/>
                <w:szCs w:val="16"/>
                <w:lang w:eastAsia="zh-CN"/>
              </w:rPr>
              <w:t xml:space="preserve">, z siedzibą: ul. Ratuszowa 17, </w:t>
            </w:r>
            <w:r w:rsidRPr="00E87058">
              <w:rPr>
                <w:rFonts w:eastAsia="Times New Roman" w:cstheme="minorHAnsi"/>
                <w:noProof/>
                <w:sz w:val="16"/>
                <w:szCs w:val="16"/>
                <w:lang w:eastAsia="pl-PL"/>
              </w:rPr>
              <w:t>73-210 Recz</w:t>
            </w:r>
            <w:r w:rsidRPr="00E87058">
              <w:rPr>
                <w:rFonts w:eastAsia="Times New Roman" w:cstheme="minorHAnsi"/>
                <w:sz w:val="16"/>
                <w:szCs w:val="16"/>
                <w:lang w:eastAsia="zh-CN"/>
              </w:rPr>
              <w:t xml:space="preserve">. Kontakt </w:t>
            </w:r>
            <w:r w:rsidR="00A55C57">
              <w:rPr>
                <w:rFonts w:eastAsia="Times New Roman" w:cstheme="minorHAnsi"/>
                <w:sz w:val="16"/>
                <w:szCs w:val="16"/>
                <w:lang w:eastAsia="zh-CN"/>
              </w:rPr>
              <w:t>z ADO</w:t>
            </w:r>
            <w:r w:rsidR="00EE6BE8">
              <w:rPr>
                <w:rFonts w:eastAsia="Times New Roman" w:cstheme="minorHAnsi"/>
                <w:sz w:val="16"/>
                <w:szCs w:val="16"/>
                <w:lang w:eastAsia="zh-CN"/>
              </w:rPr>
              <w:t xml:space="preserve"> jest możliwy także za pośrednictwem</w:t>
            </w:r>
            <w:r w:rsidRPr="00E87058">
              <w:rPr>
                <w:rFonts w:eastAsia="Times New Roman" w:cstheme="minorHAnsi"/>
                <w:sz w:val="16"/>
                <w:szCs w:val="16"/>
                <w:lang w:eastAsia="zh-CN"/>
              </w:rPr>
              <w:t xml:space="preserve"> adresu mailowego: </w:t>
            </w:r>
            <w:hyperlink r:id="rId7" w:history="1">
              <w:r w:rsidRPr="005F4A36">
                <w:rPr>
                  <w:rFonts w:eastAsia="Times New Roman" w:cstheme="minorHAnsi"/>
                  <w:noProof/>
                  <w:color w:val="0000FF"/>
                  <w:sz w:val="16"/>
                  <w:szCs w:val="16"/>
                  <w:u w:val="single"/>
                  <w:lang w:eastAsia="pl-PL"/>
                </w:rPr>
                <w:t>recz@recz.pl</w:t>
              </w:r>
            </w:hyperlink>
            <w:r>
              <w:rPr>
                <w:rFonts w:eastAsia="Times New Roman" w:cstheme="minorHAnsi"/>
                <w:noProof/>
                <w:sz w:val="16"/>
                <w:szCs w:val="16"/>
                <w:lang w:eastAsia="pl-PL"/>
              </w:rPr>
              <w:t xml:space="preserve"> .</w:t>
            </w:r>
          </w:p>
          <w:p w:rsidR="005F4A36" w:rsidRDefault="005F4A36" w:rsidP="005F4A36">
            <w:pPr>
              <w:spacing w:after="0" w:line="240" w:lineRule="auto"/>
              <w:jc w:val="both"/>
              <w:rPr>
                <w:rFonts w:eastAsia="Times New Roman" w:cstheme="minorHAnsi"/>
                <w:noProof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2.</w:t>
            </w:r>
            <w:r w:rsidRPr="005F4A36">
              <w:rPr>
                <w:rFonts w:eastAsia="Times New Roman" w:cstheme="minorHAnsi"/>
                <w:sz w:val="16"/>
                <w:szCs w:val="16"/>
                <w:lang w:eastAsia="zh-CN"/>
              </w:rPr>
              <w:t xml:space="preserve">Inspektorem Ochrony Danych (IOD) jest Pani Agnieszka Pater. Z IOD można kontaktować się pod adresem e-mail: </w:t>
            </w:r>
            <w:hyperlink r:id="rId8" w:history="1">
              <w:r w:rsidRPr="005F4A36">
                <w:rPr>
                  <w:rFonts w:eastAsia="Times New Roman" w:cstheme="minorHAnsi"/>
                  <w:color w:val="0000FF"/>
                  <w:sz w:val="16"/>
                  <w:szCs w:val="16"/>
                  <w:u w:val="single"/>
                  <w:lang w:eastAsia="zh-CN"/>
                </w:rPr>
                <w:t>iod@recz.pl</w:t>
              </w:r>
            </w:hyperlink>
            <w:r w:rsidRPr="005F4A36">
              <w:rPr>
                <w:rFonts w:eastAsia="Times New Roman" w:cstheme="minorHAnsi"/>
                <w:sz w:val="16"/>
                <w:szCs w:val="16"/>
                <w:lang w:eastAsia="zh-CN"/>
              </w:rPr>
              <w:t xml:space="preserve"> , po</w:t>
            </w:r>
            <w:r>
              <w:rPr>
                <w:rFonts w:eastAsia="Times New Roman" w:cstheme="minorHAnsi"/>
                <w:sz w:val="16"/>
                <w:szCs w:val="16"/>
                <w:lang w:eastAsia="zh-CN"/>
              </w:rPr>
              <w:t>d numerem telefonu 95 765 44 61.</w:t>
            </w:r>
          </w:p>
          <w:p w:rsidR="00891359" w:rsidRDefault="00EE6BE8" w:rsidP="005F4A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3.</w:t>
            </w:r>
            <w:r w:rsidR="005F4A36" w:rsidRPr="005F4A36">
              <w:rPr>
                <w:rFonts w:cstheme="minorHAnsi"/>
                <w:sz w:val="16"/>
                <w:szCs w:val="16"/>
              </w:rPr>
              <w:t>Dane osobowe będziemy przetwarzali w celu</w:t>
            </w:r>
            <w:r w:rsidR="00891359">
              <w:rPr>
                <w:rFonts w:cstheme="minorHAnsi"/>
                <w:sz w:val="16"/>
                <w:szCs w:val="16"/>
              </w:rPr>
              <w:t>:</w:t>
            </w:r>
          </w:p>
          <w:p w:rsidR="005F4A36" w:rsidRDefault="00891359" w:rsidP="008913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-</w:t>
            </w:r>
            <w:r w:rsidR="005F4A36" w:rsidRPr="005F4A36">
              <w:rPr>
                <w:rFonts w:cstheme="minorHAnsi"/>
                <w:sz w:val="16"/>
                <w:szCs w:val="16"/>
              </w:rPr>
              <w:t xml:space="preserve"> wzięcia udziału w Jarmarku Bo</w:t>
            </w:r>
            <w:r w:rsidR="005F4A36">
              <w:rPr>
                <w:rFonts w:cstheme="minorHAnsi"/>
                <w:sz w:val="16"/>
                <w:szCs w:val="16"/>
              </w:rPr>
              <w:t xml:space="preserve">żonarodzeniowego, na podstawie </w:t>
            </w:r>
            <w:r>
              <w:rPr>
                <w:rFonts w:cstheme="minorHAnsi"/>
                <w:sz w:val="16"/>
                <w:szCs w:val="16"/>
              </w:rPr>
              <w:t>art. 6 ust. 1 lit. e</w:t>
            </w:r>
            <w:r w:rsidR="005F4A36" w:rsidRPr="005F4A36">
              <w:rPr>
                <w:rFonts w:cstheme="minorHAnsi"/>
                <w:sz w:val="16"/>
                <w:szCs w:val="16"/>
              </w:rPr>
              <w:t xml:space="preserve"> RODO </w:t>
            </w:r>
            <w:r>
              <w:rPr>
                <w:rFonts w:cstheme="minorHAnsi"/>
                <w:sz w:val="16"/>
                <w:szCs w:val="16"/>
              </w:rPr>
              <w:t xml:space="preserve">(przetwarzanie danych osobowych jest </w:t>
            </w:r>
            <w:r w:rsidRPr="00891359">
              <w:rPr>
                <w:rFonts w:cstheme="minorHAnsi"/>
                <w:sz w:val="16"/>
                <w:szCs w:val="16"/>
              </w:rPr>
              <w:t>niezbędne do wykonania zadania realizowanego w interesie publicznym lub w rama</w:t>
            </w:r>
            <w:r>
              <w:rPr>
                <w:rFonts w:cstheme="minorHAnsi"/>
                <w:sz w:val="16"/>
                <w:szCs w:val="16"/>
              </w:rPr>
              <w:t xml:space="preserve">ch sprawowania władzy publiczne), w związku z art. </w:t>
            </w:r>
            <w:r w:rsidRPr="00891359">
              <w:rPr>
                <w:rFonts w:cstheme="minorHAnsi"/>
                <w:sz w:val="16"/>
                <w:szCs w:val="16"/>
              </w:rPr>
              <w:t>7 ust. 1 pkt 18 ustawy o samorządzie gminnym, kt</w:t>
            </w:r>
            <w:r>
              <w:rPr>
                <w:rFonts w:cstheme="minorHAnsi"/>
                <w:sz w:val="16"/>
                <w:szCs w:val="16"/>
              </w:rPr>
              <w:t>óry stanowi, że zadania własne G</w:t>
            </w:r>
            <w:r w:rsidRPr="00891359">
              <w:rPr>
                <w:rFonts w:cstheme="minorHAnsi"/>
                <w:sz w:val="16"/>
                <w:szCs w:val="16"/>
              </w:rPr>
              <w:t>miny obejmują między innymi sprawy związane z jej promocją</w:t>
            </w:r>
            <w:r>
              <w:rPr>
                <w:rFonts w:cstheme="minorHAnsi"/>
                <w:sz w:val="16"/>
                <w:szCs w:val="16"/>
              </w:rPr>
              <w:t>;</w:t>
            </w:r>
          </w:p>
          <w:p w:rsidR="00891359" w:rsidRDefault="00891359" w:rsidP="008913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- </w:t>
            </w:r>
            <w:r w:rsidRPr="00891359">
              <w:rPr>
                <w:rFonts w:cstheme="minorHAnsi"/>
                <w:sz w:val="16"/>
                <w:szCs w:val="16"/>
              </w:rPr>
              <w:t>usprawn</w:t>
            </w:r>
            <w:r w:rsidR="00EE6BE8">
              <w:rPr>
                <w:rFonts w:cstheme="minorHAnsi"/>
                <w:sz w:val="16"/>
                <w:szCs w:val="16"/>
              </w:rPr>
              <w:t xml:space="preserve">ienia komunikacji ze zgłaszającym - w przypadku </w:t>
            </w:r>
            <w:r w:rsidRPr="00891359">
              <w:rPr>
                <w:rFonts w:cstheme="minorHAnsi"/>
                <w:sz w:val="16"/>
                <w:szCs w:val="16"/>
              </w:rPr>
              <w:t>numeru telefonu</w:t>
            </w:r>
            <w:r w:rsidR="003E6DFB">
              <w:rPr>
                <w:rFonts w:cstheme="minorHAnsi"/>
                <w:sz w:val="16"/>
                <w:szCs w:val="16"/>
              </w:rPr>
              <w:t xml:space="preserve"> oraz adresu e-mail</w:t>
            </w:r>
            <w:r w:rsidRPr="00891359">
              <w:rPr>
                <w:rFonts w:cstheme="minorHAnsi"/>
                <w:sz w:val="16"/>
                <w:szCs w:val="16"/>
              </w:rPr>
              <w:t xml:space="preserve">, dane w tym zakresie przetwarzane są wyłącznie na podstawie udzielonej </w:t>
            </w:r>
            <w:r w:rsidR="003E6DFB">
              <w:rPr>
                <w:rFonts w:cstheme="minorHAnsi"/>
                <w:sz w:val="16"/>
                <w:szCs w:val="16"/>
              </w:rPr>
              <w:t xml:space="preserve">dobrowolnej </w:t>
            </w:r>
            <w:r w:rsidRPr="00891359">
              <w:rPr>
                <w:rFonts w:cstheme="minorHAnsi"/>
                <w:sz w:val="16"/>
                <w:szCs w:val="16"/>
              </w:rPr>
              <w:t>zgody w zakresie i celu określonym w treści zgody (art. 6 ust. 1 lit. a RODO).</w:t>
            </w:r>
          </w:p>
          <w:p w:rsidR="005F4A36" w:rsidRPr="005F4A36" w:rsidRDefault="00EE6BE8" w:rsidP="005F4A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4</w:t>
            </w:r>
            <w:r w:rsidR="005F4A36" w:rsidRPr="005F4A36">
              <w:rPr>
                <w:rFonts w:cstheme="minorHAnsi"/>
                <w:sz w:val="16"/>
                <w:szCs w:val="16"/>
              </w:rPr>
              <w:t xml:space="preserve"> W związku z przetwarzaniem danych w celach wskazanych powyżej, dane osobowe mogą być udostępniane innym odbiorcom lub kategoriom odbiorców danych osobowych, którymi mogą być:</w:t>
            </w:r>
          </w:p>
          <w:p w:rsidR="005F4A36" w:rsidRPr="005F4A36" w:rsidRDefault="005F4A36" w:rsidP="005F4A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F4A36">
              <w:rPr>
                <w:rFonts w:cstheme="minorHAnsi"/>
                <w:sz w:val="16"/>
                <w:szCs w:val="16"/>
              </w:rPr>
              <w:t>-podmioty uprawnione na podstawie odpowiednich przepisów prawa;</w:t>
            </w:r>
          </w:p>
          <w:p w:rsidR="005F4A36" w:rsidRPr="005F4A36" w:rsidRDefault="005F4A36" w:rsidP="005F4A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F4A36">
              <w:rPr>
                <w:rFonts w:cstheme="minorHAnsi"/>
                <w:sz w:val="16"/>
                <w:szCs w:val="16"/>
              </w:rPr>
              <w:t>-podmioty, które przetwarzają dane osobowe w imieniu Administratora na podstawie zawartej umowy powierzenia przetwarzania danych osobowy</w:t>
            </w:r>
            <w:r>
              <w:rPr>
                <w:rFonts w:cstheme="minorHAnsi"/>
                <w:sz w:val="16"/>
                <w:szCs w:val="16"/>
              </w:rPr>
              <w:t>ch tzw. podmioty przetwarzające.</w:t>
            </w:r>
          </w:p>
          <w:p w:rsidR="00113C04" w:rsidRPr="00113C04" w:rsidRDefault="00EE6BE8" w:rsidP="00113C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5.D</w:t>
            </w:r>
            <w:r w:rsidR="00113C04" w:rsidRPr="00113C04">
              <w:rPr>
                <w:rFonts w:cstheme="minorHAnsi"/>
                <w:sz w:val="16"/>
                <w:szCs w:val="16"/>
              </w:rPr>
              <w:t>ane osobowe będą przechowywane przez okres niezbędny do realizacji celów, a po tym czasie przez okres oraz w zakresie wymaganym przez przepisy powszechnie obowiązującego prawa, w szczególności ze względu na cele archiwalne -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="00113C04" w:rsidRPr="00113C04">
              <w:rPr>
                <w:rFonts w:cstheme="minorHAnsi"/>
                <w:sz w:val="16"/>
                <w:szCs w:val="16"/>
              </w:rPr>
              <w:t>5 lat.</w:t>
            </w:r>
          </w:p>
          <w:p w:rsidR="005F4A36" w:rsidRDefault="00113C04" w:rsidP="00113C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13C04">
              <w:rPr>
                <w:rFonts w:cstheme="minorHAnsi"/>
                <w:sz w:val="16"/>
                <w:szCs w:val="16"/>
              </w:rPr>
              <w:t xml:space="preserve">W przypadku, </w:t>
            </w:r>
            <w:r w:rsidR="00EE6BE8">
              <w:rPr>
                <w:rFonts w:cstheme="minorHAnsi"/>
                <w:sz w:val="16"/>
                <w:szCs w:val="16"/>
              </w:rPr>
              <w:t>w którym przetwarzanie</w:t>
            </w:r>
            <w:r w:rsidRPr="00113C04">
              <w:rPr>
                <w:rFonts w:cstheme="minorHAnsi"/>
                <w:sz w:val="16"/>
                <w:szCs w:val="16"/>
              </w:rPr>
              <w:t xml:space="preserve"> danych </w:t>
            </w:r>
            <w:r w:rsidR="00EE6BE8">
              <w:rPr>
                <w:rFonts w:cstheme="minorHAnsi"/>
                <w:sz w:val="16"/>
                <w:szCs w:val="16"/>
              </w:rPr>
              <w:t xml:space="preserve">osobowych </w:t>
            </w:r>
            <w:r w:rsidRPr="00113C04">
              <w:rPr>
                <w:rFonts w:cstheme="minorHAnsi"/>
                <w:sz w:val="16"/>
                <w:szCs w:val="16"/>
              </w:rPr>
              <w:t>odbywa się na podstawie zgody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113C04">
              <w:rPr>
                <w:rFonts w:cstheme="minorHAnsi"/>
                <w:sz w:val="16"/>
                <w:szCs w:val="16"/>
              </w:rPr>
              <w:t>– do momentu wycofania zgody.</w:t>
            </w:r>
          </w:p>
          <w:p w:rsidR="00A55C57" w:rsidRPr="00A55C57" w:rsidRDefault="00A55C57" w:rsidP="00A55C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55C57">
              <w:rPr>
                <w:rFonts w:cstheme="minorHAnsi"/>
                <w:sz w:val="16"/>
                <w:szCs w:val="16"/>
              </w:rPr>
              <w:t xml:space="preserve">6. związku z przetwarzaniem danych osobowych przysługują następujące uprawnienia: dostępu do treści danych na podstawie art. 15 RODO, sprostowania danych na podstawie art. 16 RODO, usunięcia danych na podstawie art. 17 RODO, ograniczenia przetwarzania danych </w:t>
            </w:r>
            <w:r>
              <w:rPr>
                <w:rFonts w:cstheme="minorHAnsi"/>
                <w:sz w:val="16"/>
                <w:szCs w:val="16"/>
              </w:rPr>
              <w:t>na podstawie art. 18 RODO,</w:t>
            </w:r>
            <w:r w:rsidRPr="00A55C57">
              <w:rPr>
                <w:rFonts w:cstheme="minorHAnsi"/>
                <w:sz w:val="16"/>
                <w:szCs w:val="16"/>
              </w:rPr>
              <w:t xml:space="preserve"> przenoszenia danych na podstawie art. 20 RODO.</w:t>
            </w:r>
          </w:p>
          <w:p w:rsidR="005F4A36" w:rsidRDefault="00EE6BE8" w:rsidP="005F4A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7.</w:t>
            </w:r>
            <w:r w:rsidR="00A55C57" w:rsidRPr="00A55C57">
              <w:rPr>
                <w:rFonts w:cstheme="minorHAnsi"/>
                <w:sz w:val="16"/>
                <w:szCs w:val="16"/>
              </w:rPr>
              <w:t>Przysługuje prawo do cofnięcia udzielonej zgody w dowolnym momencie. Cofnięcie to nie ma wpływu na zgodność przetwarzania, którego dokonano na podstawie zgody przed jej cofnięciem.</w:t>
            </w:r>
          </w:p>
          <w:p w:rsidR="00A55C57" w:rsidRPr="00A55C57" w:rsidRDefault="00EE6BE8" w:rsidP="00A55C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8.</w:t>
            </w:r>
            <w:r w:rsidR="00A55C57" w:rsidRPr="00A55C57">
              <w:rPr>
                <w:rFonts w:cstheme="minorHAnsi"/>
                <w:sz w:val="16"/>
                <w:szCs w:val="16"/>
              </w:rPr>
              <w:t>Przysługuje prawo wniesienia skargi do Prezesa Urzędu Ochrony Danych Osobowych, gdy przetwarzanie danych osobowych narusza przepisy RODO.</w:t>
            </w:r>
          </w:p>
          <w:p w:rsidR="00A55C57" w:rsidRDefault="00EE6BE8" w:rsidP="005F4A36">
            <w:pPr>
              <w:spacing w:after="0" w:line="240" w:lineRule="auto"/>
              <w:jc w:val="both"/>
              <w:rPr>
                <w:rFonts w:eastAsia="Calibri" w:cstheme="minorHAnsi"/>
                <w:sz w:val="16"/>
                <w:szCs w:val="16"/>
                <w:lang w:eastAsia="ar-SA"/>
              </w:rPr>
            </w:pPr>
            <w:r>
              <w:rPr>
                <w:rFonts w:eastAsia="Calibri" w:cstheme="minorHAnsi"/>
                <w:sz w:val="16"/>
                <w:szCs w:val="16"/>
                <w:lang w:eastAsia="ar-SA"/>
              </w:rPr>
              <w:t>9.</w:t>
            </w:r>
            <w:r w:rsidR="00A55C57" w:rsidRPr="005F4A36">
              <w:rPr>
                <w:rFonts w:eastAsia="Calibri" w:cstheme="minorHAnsi"/>
                <w:sz w:val="16"/>
                <w:szCs w:val="16"/>
                <w:lang w:eastAsia="ar-SA"/>
              </w:rPr>
              <w:t>Podanie danych jest dobrowolne, jednakże niepodanie danych może spowodować brak możliwości udziału w Jarmarku Bożonarodzeniowym.</w:t>
            </w:r>
          </w:p>
          <w:p w:rsidR="00A55C57" w:rsidRPr="005F4A36" w:rsidRDefault="00EE6BE8" w:rsidP="005F4A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10.</w:t>
            </w:r>
            <w:bookmarkStart w:id="0" w:name="_GoBack"/>
            <w:bookmarkEnd w:id="0"/>
            <w:r w:rsidR="00A55C57" w:rsidRPr="00A55C57">
              <w:rPr>
                <w:rFonts w:cstheme="minorHAnsi"/>
                <w:sz w:val="16"/>
                <w:szCs w:val="16"/>
              </w:rPr>
              <w:t>Dane osobowe nie będą przetwarzane w sposób zautomatyzowany i nie będą profilowane.</w:t>
            </w:r>
          </w:p>
        </w:tc>
      </w:tr>
    </w:tbl>
    <w:p w:rsidR="00E87058" w:rsidRPr="00E87058" w:rsidRDefault="00E87058" w:rsidP="00113C04">
      <w:pPr>
        <w:ind w:right="-851"/>
        <w:rPr>
          <w:sz w:val="20"/>
          <w:szCs w:val="20"/>
        </w:rPr>
      </w:pPr>
    </w:p>
    <w:sectPr w:rsidR="00E87058" w:rsidRPr="00E87058" w:rsidSect="005113CE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3776F7"/>
    <w:multiLevelType w:val="hybridMultilevel"/>
    <w:tmpl w:val="28EAF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D84CC2"/>
    <w:multiLevelType w:val="hybridMultilevel"/>
    <w:tmpl w:val="7A349380"/>
    <w:lvl w:ilvl="0" w:tplc="37C880E6">
      <w:start w:val="1"/>
      <w:numFmt w:val="decimal"/>
      <w:lvlText w:val="%1."/>
      <w:lvlJc w:val="left"/>
      <w:pPr>
        <w:ind w:left="0" w:firstLine="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088C35B0">
      <w:start w:val="1"/>
      <w:numFmt w:val="lowerLetter"/>
      <w:lvlText w:val="%2)"/>
      <w:lvlJc w:val="left"/>
      <w:pPr>
        <w:ind w:left="346" w:firstLine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541884D4">
      <w:start w:val="1"/>
      <w:numFmt w:val="lowerRoman"/>
      <w:lvlText w:val="%3"/>
      <w:lvlJc w:val="left"/>
      <w:pPr>
        <w:ind w:left="10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0F40BC0">
      <w:start w:val="1"/>
      <w:numFmt w:val="decimal"/>
      <w:lvlText w:val="%4"/>
      <w:lvlJc w:val="left"/>
      <w:pPr>
        <w:ind w:left="17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06A0558">
      <w:start w:val="1"/>
      <w:numFmt w:val="lowerLetter"/>
      <w:lvlText w:val="%5"/>
      <w:lvlJc w:val="left"/>
      <w:pPr>
        <w:ind w:left="251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B146832">
      <w:start w:val="1"/>
      <w:numFmt w:val="lowerRoman"/>
      <w:lvlText w:val="%6"/>
      <w:lvlJc w:val="left"/>
      <w:pPr>
        <w:ind w:left="323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18A6810">
      <w:start w:val="1"/>
      <w:numFmt w:val="decimal"/>
      <w:lvlText w:val="%7"/>
      <w:lvlJc w:val="left"/>
      <w:pPr>
        <w:ind w:left="395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F6296F4">
      <w:start w:val="1"/>
      <w:numFmt w:val="lowerLetter"/>
      <w:lvlText w:val="%8"/>
      <w:lvlJc w:val="left"/>
      <w:pPr>
        <w:ind w:left="467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3525BF6">
      <w:start w:val="1"/>
      <w:numFmt w:val="lowerRoman"/>
      <w:lvlText w:val="%9"/>
      <w:lvlJc w:val="left"/>
      <w:pPr>
        <w:ind w:left="539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C78"/>
    <w:rsid w:val="00113C04"/>
    <w:rsid w:val="00187A95"/>
    <w:rsid w:val="00375C78"/>
    <w:rsid w:val="003E6DFB"/>
    <w:rsid w:val="00415E45"/>
    <w:rsid w:val="005113CE"/>
    <w:rsid w:val="005F4A36"/>
    <w:rsid w:val="00766FD2"/>
    <w:rsid w:val="00891359"/>
    <w:rsid w:val="0090028A"/>
    <w:rsid w:val="00940E3C"/>
    <w:rsid w:val="00A55C57"/>
    <w:rsid w:val="00AA4FD0"/>
    <w:rsid w:val="00C74BF3"/>
    <w:rsid w:val="00CE3EA9"/>
    <w:rsid w:val="00DF21C0"/>
    <w:rsid w:val="00E87058"/>
    <w:rsid w:val="00EE6BE8"/>
    <w:rsid w:val="00F8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C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75C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75C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C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75C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375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ecz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ecz@re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mocja@recz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542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iod</dc:creator>
  <cp:lastModifiedBy>Agnieszka</cp:lastModifiedBy>
  <cp:revision>8</cp:revision>
  <dcterms:created xsi:type="dcterms:W3CDTF">2025-11-24T20:37:00Z</dcterms:created>
  <dcterms:modified xsi:type="dcterms:W3CDTF">2025-11-24T21:01:00Z</dcterms:modified>
</cp:coreProperties>
</file>